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D896C" w14:textId="77777777" w:rsidR="006B3BA1" w:rsidRPr="00AC5AB0" w:rsidRDefault="006B3BA1" w:rsidP="00AC5AB0">
      <w:pPr>
        <w:spacing w:after="240" w:line="276" w:lineRule="auto"/>
        <w:jc w:val="both"/>
        <w:rPr>
          <w:rFonts w:asciiTheme="majorHAnsi" w:hAnsiTheme="majorHAnsi"/>
          <w:b/>
          <w:szCs w:val="20"/>
          <w:lang w:val="pl-PL"/>
        </w:rPr>
      </w:pPr>
      <w:r w:rsidRPr="00AC5AB0">
        <w:rPr>
          <w:rFonts w:asciiTheme="majorHAnsi" w:hAnsiTheme="majorHAnsi"/>
          <w:b/>
          <w:szCs w:val="20"/>
          <w:lang w:val="pl-PL"/>
        </w:rPr>
        <w:t>Informacja o analizie statystycznej obrazu z kamer</w:t>
      </w:r>
    </w:p>
    <w:p w14:paraId="4D5AAD10" w14:textId="185747D2" w:rsidR="006B3BA1" w:rsidRPr="00AC5AB0" w:rsidRDefault="006B3BA1" w:rsidP="00AC5AB0">
      <w:pPr>
        <w:spacing w:after="240" w:line="276" w:lineRule="auto"/>
        <w:jc w:val="both"/>
        <w:rPr>
          <w:rFonts w:asciiTheme="majorHAnsi" w:hAnsiTheme="majorHAnsi"/>
          <w:szCs w:val="20"/>
          <w:lang w:val="pl-PL"/>
        </w:rPr>
      </w:pPr>
      <w:r w:rsidRPr="00AC5AB0">
        <w:rPr>
          <w:rFonts w:asciiTheme="majorHAnsi" w:hAnsiTheme="majorHAnsi"/>
          <w:szCs w:val="20"/>
          <w:lang w:val="pl-PL"/>
        </w:rPr>
        <w:t>W celu poprawy jakości naszego centrum, obraz z monitoringu jest przetwarzany przez oprogramowanie, dokonujące statystycznej analizy ruchu i płci klientów. Bardzo poważnie traktujemy prawo do prywatności, dlatego gromadzone dane są w pełni anonimowe</w:t>
      </w:r>
      <w:r w:rsidR="00600013">
        <w:rPr>
          <w:rFonts w:asciiTheme="majorHAnsi" w:hAnsiTheme="majorHAnsi"/>
          <w:szCs w:val="20"/>
          <w:lang w:val="pl-PL"/>
        </w:rPr>
        <w:t>,</w:t>
      </w:r>
      <w:r w:rsidRPr="00AC5AB0">
        <w:rPr>
          <w:rFonts w:asciiTheme="majorHAnsi" w:hAnsiTheme="majorHAnsi"/>
          <w:szCs w:val="20"/>
          <w:lang w:val="pl-PL"/>
        </w:rPr>
        <w:t xml:space="preserve"> i niezwłocznie oraz bezpowrotnie usuwane. </w:t>
      </w:r>
    </w:p>
    <w:p w14:paraId="2AAE1668" w14:textId="3407994B" w:rsidR="006B3BA1" w:rsidRPr="00AC5AB0" w:rsidRDefault="006B3BA1" w:rsidP="00AC5AB0">
      <w:pPr>
        <w:spacing w:after="240" w:line="276" w:lineRule="auto"/>
        <w:jc w:val="both"/>
        <w:rPr>
          <w:rFonts w:asciiTheme="majorHAnsi" w:hAnsiTheme="majorHAnsi"/>
          <w:szCs w:val="20"/>
          <w:lang w:val="pl-PL"/>
        </w:rPr>
      </w:pPr>
      <w:r w:rsidRPr="00AC5AB0">
        <w:rPr>
          <w:rFonts w:asciiTheme="majorHAnsi" w:hAnsiTheme="majorHAnsi"/>
          <w:szCs w:val="20"/>
          <w:lang w:val="pl-PL"/>
        </w:rPr>
        <w:t xml:space="preserve">Administratorem danych jest Atrium Poland Real Estate Management sp. z o.o. z siedzibą w Warszawie. Po bardziej szczegółowe informacje na temat procesu zbierania danych oraz praw, jakie przysługują Ci w związku z powyższym, zapraszamy na naszą stronę internetową pod adresem: </w:t>
      </w:r>
      <w:hyperlink r:id="rId8" w:history="1">
        <w:r w:rsidRPr="00AC5AB0">
          <w:rPr>
            <w:rFonts w:asciiTheme="majorHAnsi" w:hAnsiTheme="majorHAnsi"/>
            <w:b/>
            <w:szCs w:val="20"/>
            <w:lang w:val="pl-PL"/>
          </w:rPr>
          <w:t>atrium-targowek.pl/dane-osobowe</w:t>
        </w:r>
      </w:hyperlink>
      <w:r w:rsidR="00D34779">
        <w:rPr>
          <w:rFonts w:asciiTheme="majorHAnsi" w:hAnsiTheme="majorHAnsi"/>
          <w:b/>
          <w:szCs w:val="20"/>
          <w:lang w:val="pl-PL"/>
        </w:rPr>
        <w:t xml:space="preserve">, </w:t>
      </w:r>
      <w:r w:rsidR="00D34779" w:rsidRPr="00D34779">
        <w:rPr>
          <w:rFonts w:asciiTheme="majorHAnsi" w:hAnsiTheme="majorHAnsi"/>
          <w:szCs w:val="20"/>
          <w:lang w:val="pl-PL"/>
        </w:rPr>
        <w:t>lub</w:t>
      </w:r>
      <w:r w:rsidR="00D34779">
        <w:rPr>
          <w:rFonts w:asciiTheme="majorHAnsi" w:hAnsiTheme="majorHAnsi"/>
          <w:szCs w:val="20"/>
          <w:lang w:val="pl-PL"/>
        </w:rPr>
        <w:t xml:space="preserve"> do punktu obsługi klienta</w:t>
      </w:r>
      <w:r w:rsidRPr="00AC5AB0">
        <w:rPr>
          <w:rFonts w:asciiTheme="majorHAnsi" w:hAnsiTheme="majorHAnsi"/>
          <w:szCs w:val="20"/>
          <w:lang w:val="pl-PL"/>
        </w:rPr>
        <w:t xml:space="preserve">. Ewentualne pytania prosimy kierować pod adres: </w:t>
      </w:r>
      <w:hyperlink r:id="rId9" w:history="1">
        <w:r w:rsidRPr="00AC5AB0">
          <w:rPr>
            <w:rFonts w:asciiTheme="majorHAnsi" w:hAnsiTheme="majorHAnsi"/>
            <w:b/>
            <w:szCs w:val="20"/>
            <w:lang w:val="pl-PL"/>
          </w:rPr>
          <w:t>dpo-pl@aere.com</w:t>
        </w:r>
      </w:hyperlink>
      <w:r w:rsidRPr="00AC5AB0">
        <w:rPr>
          <w:rFonts w:asciiTheme="majorHAnsi" w:hAnsiTheme="majorHAnsi"/>
          <w:szCs w:val="20"/>
          <w:lang w:val="pl-PL"/>
        </w:rPr>
        <w:t>.</w:t>
      </w:r>
    </w:p>
    <w:p w14:paraId="185A745C" w14:textId="4154E402" w:rsidR="00EA00E6" w:rsidRPr="00AC5AB0" w:rsidRDefault="00EA00E6">
      <w:pPr>
        <w:rPr>
          <w:rFonts w:asciiTheme="majorHAnsi" w:hAnsiTheme="majorHAnsi"/>
          <w:b/>
          <w:szCs w:val="20"/>
          <w:lang w:val="pl-PL"/>
        </w:rPr>
      </w:pPr>
      <w:r w:rsidRPr="00AC5AB0">
        <w:rPr>
          <w:rFonts w:asciiTheme="majorHAnsi" w:hAnsiTheme="majorHAnsi"/>
          <w:b/>
          <w:szCs w:val="20"/>
          <w:lang w:val="pl-PL"/>
        </w:rPr>
        <w:br w:type="page"/>
      </w:r>
    </w:p>
    <w:p w14:paraId="50660D45" w14:textId="2AD0690A" w:rsidR="00482A76" w:rsidRPr="00AC5AB0" w:rsidRDefault="00FD3658" w:rsidP="00273F30">
      <w:pPr>
        <w:spacing w:line="276" w:lineRule="auto"/>
        <w:jc w:val="center"/>
        <w:rPr>
          <w:rFonts w:asciiTheme="majorHAnsi" w:hAnsiTheme="majorHAnsi"/>
          <w:b/>
          <w:szCs w:val="20"/>
          <w:lang w:val="pl-PL"/>
        </w:rPr>
      </w:pPr>
      <w:r w:rsidRPr="00AC5AB0">
        <w:rPr>
          <w:rFonts w:asciiTheme="majorHAnsi" w:hAnsiTheme="majorHAnsi"/>
          <w:b/>
          <w:szCs w:val="20"/>
          <w:lang w:val="pl-PL"/>
        </w:rPr>
        <w:lastRenderedPageBreak/>
        <w:t>INFORMACJA O PRZETWARZANIU DANYCH OSOBOWYCH</w:t>
      </w:r>
    </w:p>
    <w:p w14:paraId="757BC273" w14:textId="27E91BAE" w:rsidR="00EA00E6" w:rsidRPr="00AC5AB0" w:rsidRDefault="00EA00E6" w:rsidP="00273F30">
      <w:pPr>
        <w:spacing w:line="276" w:lineRule="auto"/>
        <w:jc w:val="center"/>
        <w:rPr>
          <w:rFonts w:asciiTheme="majorHAnsi" w:hAnsiTheme="majorHAnsi"/>
          <w:b/>
          <w:sz w:val="16"/>
          <w:szCs w:val="20"/>
          <w:lang w:val="pl-PL"/>
        </w:rPr>
      </w:pPr>
      <w:r w:rsidRPr="00AC5AB0">
        <w:rPr>
          <w:rFonts w:asciiTheme="majorHAnsi" w:hAnsiTheme="majorHAnsi"/>
          <w:b/>
          <w:sz w:val="16"/>
          <w:szCs w:val="20"/>
          <w:lang w:val="pl-PL"/>
        </w:rPr>
        <w:t xml:space="preserve">W ZWIĄZKU Z ANALIZĄ </w:t>
      </w:r>
      <w:r w:rsidR="006B3BA1" w:rsidRPr="00AC5AB0">
        <w:rPr>
          <w:rFonts w:asciiTheme="majorHAnsi" w:hAnsiTheme="majorHAnsi"/>
          <w:b/>
          <w:sz w:val="16"/>
          <w:szCs w:val="20"/>
          <w:lang w:val="pl-PL"/>
        </w:rPr>
        <w:t xml:space="preserve">STATYSTYCZNĄ </w:t>
      </w:r>
      <w:r w:rsidRPr="00AC5AB0">
        <w:rPr>
          <w:rFonts w:asciiTheme="majorHAnsi" w:hAnsiTheme="majorHAnsi"/>
          <w:b/>
          <w:sz w:val="16"/>
          <w:szCs w:val="20"/>
          <w:lang w:val="pl-PL"/>
        </w:rPr>
        <w:t xml:space="preserve">RUCHU </w:t>
      </w:r>
      <w:r w:rsidR="006B3BA1" w:rsidRPr="00AC5AB0">
        <w:rPr>
          <w:rFonts w:asciiTheme="majorHAnsi" w:hAnsiTheme="majorHAnsi"/>
          <w:b/>
          <w:sz w:val="16"/>
          <w:szCs w:val="20"/>
          <w:lang w:val="pl-PL"/>
        </w:rPr>
        <w:t xml:space="preserve">I PŁCI </w:t>
      </w:r>
      <w:r w:rsidR="00AC5AB0" w:rsidRPr="00AC5AB0">
        <w:rPr>
          <w:rFonts w:asciiTheme="majorHAnsi" w:hAnsiTheme="majorHAnsi"/>
          <w:b/>
          <w:sz w:val="16"/>
          <w:szCs w:val="20"/>
          <w:lang w:val="pl-PL"/>
        </w:rPr>
        <w:t>K</w:t>
      </w:r>
      <w:r w:rsidRPr="00AC5AB0">
        <w:rPr>
          <w:rFonts w:asciiTheme="majorHAnsi" w:hAnsiTheme="majorHAnsi"/>
          <w:b/>
          <w:sz w:val="16"/>
          <w:szCs w:val="20"/>
          <w:lang w:val="pl-PL"/>
        </w:rPr>
        <w:t>L</w:t>
      </w:r>
      <w:r w:rsidR="00AC5AB0" w:rsidRPr="00AC5AB0">
        <w:rPr>
          <w:rFonts w:asciiTheme="majorHAnsi" w:hAnsiTheme="majorHAnsi"/>
          <w:b/>
          <w:sz w:val="16"/>
          <w:szCs w:val="20"/>
          <w:lang w:val="pl-PL"/>
        </w:rPr>
        <w:t>I</w:t>
      </w:r>
      <w:r w:rsidRPr="00AC5AB0">
        <w:rPr>
          <w:rFonts w:asciiTheme="majorHAnsi" w:hAnsiTheme="majorHAnsi"/>
          <w:b/>
          <w:sz w:val="16"/>
          <w:szCs w:val="20"/>
          <w:lang w:val="pl-PL"/>
        </w:rPr>
        <w:t>ENTÓW</w:t>
      </w:r>
    </w:p>
    <w:p w14:paraId="7617F3A5" w14:textId="77777777" w:rsidR="00273F30" w:rsidRPr="00AC5AB0" w:rsidRDefault="00273F30" w:rsidP="00273F30">
      <w:pPr>
        <w:spacing w:line="276" w:lineRule="auto"/>
        <w:jc w:val="center"/>
        <w:rPr>
          <w:rFonts w:asciiTheme="majorHAnsi" w:hAnsiTheme="majorHAnsi"/>
          <w:szCs w:val="20"/>
          <w:lang w:val="pl-PL"/>
        </w:rPr>
      </w:pPr>
    </w:p>
    <w:p w14:paraId="272DE380" w14:textId="71171057" w:rsidR="00417454" w:rsidRPr="00AC5AB0" w:rsidRDefault="00417454" w:rsidP="00417454">
      <w:pPr>
        <w:spacing w:after="240" w:line="276" w:lineRule="auto"/>
        <w:jc w:val="both"/>
        <w:rPr>
          <w:rFonts w:asciiTheme="majorHAnsi" w:hAnsiTheme="majorHAnsi"/>
          <w:szCs w:val="20"/>
          <w:lang w:val="pl-PL"/>
        </w:rPr>
      </w:pPr>
      <w:r w:rsidRPr="00AC5AB0">
        <w:rPr>
          <w:rFonts w:asciiTheme="majorHAnsi" w:hAnsiTheme="majorHAnsi"/>
          <w:szCs w:val="20"/>
          <w:lang w:val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AC5AB0">
        <w:rPr>
          <w:rFonts w:asciiTheme="majorHAnsi" w:hAnsiTheme="majorHAnsi"/>
          <w:b/>
          <w:szCs w:val="20"/>
          <w:lang w:val="pl-PL"/>
        </w:rPr>
        <w:t>RODO</w:t>
      </w:r>
      <w:r w:rsidRPr="00AC5AB0">
        <w:rPr>
          <w:rFonts w:asciiTheme="majorHAnsi" w:hAnsiTheme="majorHAnsi"/>
          <w:szCs w:val="20"/>
          <w:lang w:val="pl-PL"/>
        </w:rPr>
        <w:t xml:space="preserve">”), </w:t>
      </w:r>
      <w:r w:rsidR="006B3BA1" w:rsidRPr="00AC5AB0">
        <w:rPr>
          <w:rFonts w:asciiTheme="majorHAnsi" w:hAnsiTheme="majorHAnsi"/>
          <w:szCs w:val="20"/>
          <w:lang w:val="pl-PL"/>
        </w:rPr>
        <w:t>Atrium Poland Real Estate Management sp. z o.o.</w:t>
      </w:r>
      <w:r w:rsidRPr="00AC5AB0">
        <w:rPr>
          <w:rFonts w:asciiTheme="majorHAnsi" w:hAnsiTheme="majorHAnsi"/>
          <w:szCs w:val="20"/>
          <w:lang w:val="pl-PL"/>
        </w:rPr>
        <w:t xml:space="preserve"> </w:t>
      </w:r>
      <w:r w:rsidR="00D63A34" w:rsidRPr="00AC5AB0">
        <w:rPr>
          <w:rFonts w:asciiTheme="majorHAnsi" w:hAnsiTheme="majorHAnsi"/>
          <w:szCs w:val="20"/>
          <w:lang w:val="pl-PL"/>
        </w:rPr>
        <w:t xml:space="preserve">z siedzibą w Warszawie </w:t>
      </w:r>
      <w:r w:rsidRPr="00AC5AB0">
        <w:rPr>
          <w:rFonts w:asciiTheme="majorHAnsi" w:hAnsiTheme="majorHAnsi"/>
          <w:szCs w:val="20"/>
          <w:lang w:val="pl-PL"/>
        </w:rPr>
        <w:t>(„</w:t>
      </w:r>
      <w:r w:rsidR="00FF2692" w:rsidRPr="00AC5AB0">
        <w:rPr>
          <w:rFonts w:asciiTheme="majorHAnsi" w:hAnsiTheme="majorHAnsi"/>
          <w:b/>
          <w:szCs w:val="20"/>
          <w:lang w:val="pl-PL"/>
        </w:rPr>
        <w:t>ATRIUM</w:t>
      </w:r>
      <w:r w:rsidRPr="00AC5AB0">
        <w:rPr>
          <w:rFonts w:asciiTheme="majorHAnsi" w:hAnsiTheme="majorHAnsi"/>
          <w:szCs w:val="20"/>
          <w:lang w:val="pl-PL"/>
        </w:rPr>
        <w:t xml:space="preserve">”) informuje o zasadach przetwarzania Pani/Pana danych osobowych oraz o przysługujących Pani/Panu prawach z tym związanych. </w:t>
      </w:r>
    </w:p>
    <w:p w14:paraId="2B6B4C8B" w14:textId="37CDC384" w:rsidR="00417454" w:rsidRPr="00AC5AB0" w:rsidRDefault="00417454" w:rsidP="00417454">
      <w:pPr>
        <w:spacing w:after="240" w:line="276" w:lineRule="auto"/>
        <w:jc w:val="both"/>
        <w:rPr>
          <w:rFonts w:asciiTheme="majorHAnsi" w:hAnsiTheme="majorHAnsi"/>
          <w:szCs w:val="20"/>
          <w:lang w:val="pl-PL"/>
        </w:rPr>
      </w:pPr>
      <w:r w:rsidRPr="00AC5AB0">
        <w:rPr>
          <w:rFonts w:asciiTheme="majorHAnsi" w:hAnsiTheme="majorHAnsi"/>
          <w:szCs w:val="20"/>
          <w:lang w:val="pl-PL"/>
        </w:rPr>
        <w:t xml:space="preserve">Jeśli ma Pani/Pan pytania odnośnie sposobu i zakresu przetwarzania Pani/Pana danych osobowych przez </w:t>
      </w:r>
      <w:r w:rsidR="00FF2692" w:rsidRPr="00AC5AB0">
        <w:rPr>
          <w:rFonts w:asciiTheme="majorHAnsi" w:hAnsiTheme="majorHAnsi"/>
          <w:szCs w:val="20"/>
          <w:lang w:val="pl-PL"/>
        </w:rPr>
        <w:t>ATRIUM</w:t>
      </w:r>
      <w:r w:rsidRPr="00AC5AB0">
        <w:rPr>
          <w:rFonts w:asciiTheme="majorHAnsi" w:hAnsiTheme="majorHAnsi"/>
          <w:szCs w:val="20"/>
          <w:lang w:val="pl-PL"/>
        </w:rPr>
        <w:t xml:space="preserve">, a także przysługujących Pani/Panu uprawnień, prosimy o kontakt </w:t>
      </w:r>
      <w:r w:rsidR="00FF2692" w:rsidRPr="00AC5AB0">
        <w:rPr>
          <w:rFonts w:asciiTheme="majorHAnsi" w:hAnsiTheme="majorHAnsi"/>
          <w:szCs w:val="20"/>
          <w:lang w:val="pl-PL"/>
        </w:rPr>
        <w:t xml:space="preserve">listowny </w:t>
      </w:r>
      <w:r w:rsidRPr="00AC5AB0">
        <w:rPr>
          <w:rFonts w:asciiTheme="majorHAnsi" w:hAnsiTheme="majorHAnsi"/>
          <w:szCs w:val="20"/>
          <w:lang w:val="pl-PL"/>
        </w:rPr>
        <w:t xml:space="preserve">na adres ul. Ostrobramska 75C, 04 – 175 Warszawa bądź z inspektorem danych osobowych drogą elektroniczną, </w:t>
      </w:r>
      <w:r w:rsidR="00FF2692" w:rsidRPr="00AC5AB0">
        <w:rPr>
          <w:rFonts w:asciiTheme="majorHAnsi" w:hAnsiTheme="majorHAnsi"/>
          <w:szCs w:val="20"/>
          <w:lang w:val="pl-PL"/>
        </w:rPr>
        <w:t xml:space="preserve">na adres e-mail: </w:t>
      </w:r>
      <w:hyperlink r:id="rId10" w:history="1">
        <w:r w:rsidR="00FF2692" w:rsidRPr="00AC5AB0">
          <w:rPr>
            <w:rStyle w:val="Hyperlink"/>
            <w:rFonts w:asciiTheme="majorHAnsi" w:hAnsiTheme="majorHAnsi"/>
            <w:szCs w:val="20"/>
            <w:lang w:val="pl-PL"/>
          </w:rPr>
          <w:t>dpo-pl@aere.com</w:t>
        </w:r>
      </w:hyperlink>
      <w:r w:rsidR="00FF2692" w:rsidRPr="00AC5AB0">
        <w:rPr>
          <w:rFonts w:asciiTheme="majorHAnsi" w:hAnsiTheme="majorHAnsi"/>
          <w:szCs w:val="20"/>
          <w:lang w:val="pl-PL"/>
        </w:rPr>
        <w:t xml:space="preserve"> </w:t>
      </w:r>
      <w:r w:rsidRPr="00AC5AB0">
        <w:rPr>
          <w:rFonts w:asciiTheme="majorHAnsi" w:hAnsiTheme="majorHAnsi"/>
          <w:szCs w:val="20"/>
          <w:lang w:val="pl-PL"/>
        </w:rPr>
        <w:t>lub pisemnie na adres ul. Ostrobramska 75C, 04 – 175 Warszawa.</w:t>
      </w:r>
    </w:p>
    <w:p w14:paraId="2945510D" w14:textId="3B00DEAC" w:rsidR="00EE61ED" w:rsidRPr="00AC5AB0" w:rsidRDefault="009C3506" w:rsidP="00417454">
      <w:pPr>
        <w:pStyle w:val="ListParagraph"/>
        <w:numPr>
          <w:ilvl w:val="0"/>
          <w:numId w:val="20"/>
        </w:numPr>
        <w:spacing w:after="240" w:line="276" w:lineRule="auto"/>
        <w:ind w:left="357" w:hanging="357"/>
        <w:contextualSpacing w:val="0"/>
        <w:jc w:val="both"/>
        <w:rPr>
          <w:b/>
          <w:lang w:val="pl-PL"/>
        </w:rPr>
      </w:pPr>
      <w:r w:rsidRPr="00AC5AB0">
        <w:rPr>
          <w:b/>
          <w:lang w:val="pl-PL"/>
        </w:rPr>
        <w:t>Wskazanie</w:t>
      </w:r>
      <w:r w:rsidR="00734B09" w:rsidRPr="00AC5AB0">
        <w:rPr>
          <w:b/>
          <w:lang w:val="pl-PL"/>
        </w:rPr>
        <w:t xml:space="preserve"> administratora</w:t>
      </w:r>
    </w:p>
    <w:p w14:paraId="01BE7E7F" w14:textId="321796EB" w:rsidR="00417454" w:rsidRPr="00AC5AB0" w:rsidRDefault="00417454" w:rsidP="00417454">
      <w:pPr>
        <w:spacing w:after="240" w:line="276" w:lineRule="auto"/>
        <w:jc w:val="both"/>
        <w:rPr>
          <w:lang w:val="pl-PL"/>
        </w:rPr>
      </w:pPr>
      <w:r w:rsidRPr="00AC5AB0">
        <w:rPr>
          <w:lang w:val="pl-PL"/>
        </w:rPr>
        <w:t xml:space="preserve">Administratorem Pani/Pana danych osobowych jest </w:t>
      </w:r>
      <w:r w:rsidR="00D660D4" w:rsidRPr="00AC5AB0">
        <w:rPr>
          <w:lang w:val="pl-PL"/>
        </w:rPr>
        <w:t>ATRIUM.</w:t>
      </w:r>
    </w:p>
    <w:p w14:paraId="00243430" w14:textId="21E8F9A9" w:rsidR="00EE61ED" w:rsidRPr="00AC5AB0" w:rsidRDefault="009C3506" w:rsidP="00417454">
      <w:pPr>
        <w:pStyle w:val="ListParagraph"/>
        <w:numPr>
          <w:ilvl w:val="0"/>
          <w:numId w:val="20"/>
        </w:numPr>
        <w:spacing w:after="240" w:line="276" w:lineRule="auto"/>
        <w:ind w:left="357" w:hanging="357"/>
        <w:contextualSpacing w:val="0"/>
        <w:jc w:val="both"/>
        <w:rPr>
          <w:rFonts w:asciiTheme="majorHAnsi" w:hAnsiTheme="majorHAnsi"/>
          <w:szCs w:val="20"/>
          <w:lang w:val="pl-PL"/>
        </w:rPr>
      </w:pPr>
      <w:r w:rsidRPr="00AC5AB0">
        <w:rPr>
          <w:b/>
          <w:lang w:val="pl-PL"/>
        </w:rPr>
        <w:t>Cele</w:t>
      </w:r>
      <w:r w:rsidR="005449B1" w:rsidRPr="00AC5AB0">
        <w:rPr>
          <w:b/>
          <w:lang w:val="pl-PL"/>
        </w:rPr>
        <w:t xml:space="preserve"> oraz podstawa prawna przetwarzania Pani/Pana danych osobowych:</w:t>
      </w:r>
    </w:p>
    <w:p w14:paraId="44708B41" w14:textId="152A55E9" w:rsidR="000E5CDB" w:rsidRPr="00AC5AB0" w:rsidRDefault="00FF2692" w:rsidP="00D63A34">
      <w:pPr>
        <w:spacing w:line="276" w:lineRule="auto"/>
        <w:jc w:val="both"/>
        <w:rPr>
          <w:lang w:val="pl-PL"/>
        </w:rPr>
      </w:pPr>
      <w:r w:rsidRPr="00AC5AB0">
        <w:rPr>
          <w:lang w:val="pl-PL"/>
        </w:rPr>
        <w:t>ATRIUM</w:t>
      </w:r>
      <w:r w:rsidR="001358EA" w:rsidRPr="00AC5AB0">
        <w:rPr>
          <w:lang w:val="pl-PL"/>
        </w:rPr>
        <w:t xml:space="preserve"> przetwarza</w:t>
      </w:r>
      <w:r w:rsidR="00CC5F17" w:rsidRPr="00AC5AB0">
        <w:rPr>
          <w:lang w:val="pl-PL"/>
        </w:rPr>
        <w:t xml:space="preserve"> </w:t>
      </w:r>
      <w:r w:rsidR="00AC5AB0" w:rsidRPr="00AC5AB0">
        <w:rPr>
          <w:lang w:val="pl-PL"/>
        </w:rPr>
        <w:t xml:space="preserve">obraz pochodzący z kamer telewizji przemysłowej na terenie obiektu w celu </w:t>
      </w:r>
      <w:r w:rsidR="00AC5AB0" w:rsidRPr="00AC5AB0">
        <w:rPr>
          <w:szCs w:val="20"/>
          <w:lang w:val="pl-PL"/>
        </w:rPr>
        <w:t xml:space="preserve">poprawy jakości i efektywności świadczonych </w:t>
      </w:r>
      <w:r w:rsidR="00286450">
        <w:rPr>
          <w:szCs w:val="20"/>
          <w:lang w:val="pl-PL"/>
        </w:rPr>
        <w:t xml:space="preserve">przez centrum handlowe </w:t>
      </w:r>
      <w:r w:rsidR="00AC5AB0" w:rsidRPr="00AC5AB0">
        <w:rPr>
          <w:szCs w:val="20"/>
          <w:lang w:val="pl-PL"/>
        </w:rPr>
        <w:t>usług,</w:t>
      </w:r>
      <w:r w:rsidR="00AC5AB0" w:rsidRPr="00AC5AB0">
        <w:rPr>
          <w:lang w:val="pl-PL"/>
        </w:rPr>
        <w:t xml:space="preserve"> poprzez </w:t>
      </w:r>
      <w:r w:rsidR="00D63A34" w:rsidRPr="00AC5AB0">
        <w:rPr>
          <w:lang w:val="pl-PL"/>
        </w:rPr>
        <w:t>analiz</w:t>
      </w:r>
      <w:r w:rsidR="00AC5AB0" w:rsidRPr="00AC5AB0">
        <w:rPr>
          <w:lang w:val="pl-PL"/>
        </w:rPr>
        <w:t xml:space="preserve">ę statystyczną </w:t>
      </w:r>
      <w:r w:rsidR="00D63A34" w:rsidRPr="00AC5AB0">
        <w:rPr>
          <w:lang w:val="pl-PL"/>
        </w:rPr>
        <w:t xml:space="preserve">ruchu i płci klientów </w:t>
      </w:r>
      <w:r w:rsidR="00286450">
        <w:rPr>
          <w:lang w:val="pl-PL"/>
        </w:rPr>
        <w:t>centrum</w:t>
      </w:r>
      <w:r w:rsidR="00A16F4E" w:rsidRPr="00AC5AB0">
        <w:rPr>
          <w:lang w:val="pl-PL"/>
        </w:rPr>
        <w:t xml:space="preserve">, </w:t>
      </w:r>
      <w:r w:rsidR="004E3708" w:rsidRPr="00AC5AB0">
        <w:rPr>
          <w:lang w:val="pl-PL"/>
        </w:rPr>
        <w:t xml:space="preserve">tj. w prawnie uzasadnionym interesie </w:t>
      </w:r>
      <w:r w:rsidRPr="00AC5AB0">
        <w:rPr>
          <w:lang w:val="pl-PL"/>
        </w:rPr>
        <w:t>ATRIUM</w:t>
      </w:r>
      <w:r w:rsidR="00F82010" w:rsidRPr="00AC5AB0">
        <w:rPr>
          <w:rFonts w:cs="BMW Group Light"/>
          <w:iCs/>
          <w:szCs w:val="20"/>
          <w:lang w:val="pl-PL"/>
        </w:rPr>
        <w:t xml:space="preserve"> </w:t>
      </w:r>
      <w:r w:rsidR="005166CC" w:rsidRPr="00AC5AB0">
        <w:rPr>
          <w:lang w:val="pl-PL"/>
        </w:rPr>
        <w:t>(art.</w:t>
      </w:r>
      <w:r w:rsidR="001916C0" w:rsidRPr="00AC5AB0">
        <w:rPr>
          <w:lang w:val="pl-PL"/>
        </w:rPr>
        <w:t xml:space="preserve"> </w:t>
      </w:r>
      <w:r w:rsidR="005166CC" w:rsidRPr="00AC5AB0">
        <w:rPr>
          <w:lang w:val="pl-PL"/>
        </w:rPr>
        <w:t>6 ust.</w:t>
      </w:r>
      <w:r w:rsidR="001916C0" w:rsidRPr="00AC5AB0">
        <w:rPr>
          <w:lang w:val="pl-PL"/>
        </w:rPr>
        <w:t xml:space="preserve"> </w:t>
      </w:r>
      <w:r w:rsidR="005166CC" w:rsidRPr="00AC5AB0">
        <w:rPr>
          <w:lang w:val="pl-PL"/>
        </w:rPr>
        <w:t xml:space="preserve">1 lit. </w:t>
      </w:r>
      <w:r w:rsidR="004E3708" w:rsidRPr="00AC5AB0">
        <w:rPr>
          <w:lang w:val="pl-PL"/>
        </w:rPr>
        <w:t>f</w:t>
      </w:r>
      <w:r w:rsidR="000E5CDB" w:rsidRPr="00AC5AB0">
        <w:rPr>
          <w:lang w:val="pl-PL"/>
        </w:rPr>
        <w:t>.</w:t>
      </w:r>
      <w:r w:rsidR="005166CC" w:rsidRPr="00AC5AB0">
        <w:rPr>
          <w:lang w:val="pl-PL"/>
        </w:rPr>
        <w:t xml:space="preserve"> RODO)</w:t>
      </w:r>
      <w:r w:rsidR="00D63A34" w:rsidRPr="00AC5AB0">
        <w:rPr>
          <w:lang w:val="pl-PL"/>
        </w:rPr>
        <w:t>.</w:t>
      </w:r>
    </w:p>
    <w:p w14:paraId="17D5A333" w14:textId="6A42EF31" w:rsidR="004144BE" w:rsidRPr="00AC5AB0" w:rsidRDefault="00B96118" w:rsidP="00666100">
      <w:pPr>
        <w:pStyle w:val="ListParagraph"/>
        <w:numPr>
          <w:ilvl w:val="0"/>
          <w:numId w:val="20"/>
        </w:numPr>
        <w:spacing w:after="240" w:line="276" w:lineRule="auto"/>
        <w:ind w:left="357" w:hanging="357"/>
        <w:contextualSpacing w:val="0"/>
        <w:jc w:val="both"/>
        <w:rPr>
          <w:b/>
          <w:lang w:val="pl-PL"/>
        </w:rPr>
      </w:pPr>
      <w:r w:rsidRPr="00AC5AB0">
        <w:rPr>
          <w:b/>
          <w:lang w:val="pl-PL"/>
        </w:rPr>
        <w:t xml:space="preserve">Obowiązek podania danych osobowych </w:t>
      </w:r>
      <w:r w:rsidR="00FF2692" w:rsidRPr="00AC5AB0">
        <w:rPr>
          <w:b/>
          <w:lang w:val="pl-PL"/>
        </w:rPr>
        <w:t>ATRIUM</w:t>
      </w:r>
    </w:p>
    <w:p w14:paraId="396CEF61" w14:textId="53D5C9AC" w:rsidR="00176E20" w:rsidRPr="00AC5AB0" w:rsidRDefault="005A41AA" w:rsidP="00666100">
      <w:pPr>
        <w:spacing w:line="276" w:lineRule="auto"/>
        <w:jc w:val="both"/>
        <w:rPr>
          <w:lang w:val="pl-PL"/>
        </w:rPr>
      </w:pPr>
      <w:r w:rsidRPr="00AC5AB0">
        <w:rPr>
          <w:lang w:val="pl-PL"/>
        </w:rPr>
        <w:t>P</w:t>
      </w:r>
      <w:r w:rsidR="00392440" w:rsidRPr="00AC5AB0">
        <w:rPr>
          <w:lang w:val="pl-PL"/>
        </w:rPr>
        <w:t>odani</w:t>
      </w:r>
      <w:r w:rsidR="0067534D" w:rsidRPr="00AC5AB0">
        <w:rPr>
          <w:lang w:val="pl-PL"/>
        </w:rPr>
        <w:t>e</w:t>
      </w:r>
      <w:r w:rsidR="00392440" w:rsidRPr="00AC5AB0">
        <w:rPr>
          <w:lang w:val="pl-PL"/>
        </w:rPr>
        <w:t xml:space="preserve"> przez Panią/Pana</w:t>
      </w:r>
      <w:r w:rsidR="00176E20" w:rsidRPr="00AC5AB0">
        <w:rPr>
          <w:lang w:val="pl-PL"/>
        </w:rPr>
        <w:t xml:space="preserve"> danych osobowych</w:t>
      </w:r>
      <w:r w:rsidR="005C4E43" w:rsidRPr="00AC5AB0">
        <w:rPr>
          <w:lang w:val="pl-PL"/>
        </w:rPr>
        <w:t>, w tym przetwarzanie Pani/Pana danych osobowych w ramach monitoringu wizyjnego,</w:t>
      </w:r>
      <w:r w:rsidR="00176E20" w:rsidRPr="00AC5AB0">
        <w:rPr>
          <w:lang w:val="pl-PL"/>
        </w:rPr>
        <w:t xml:space="preserve"> </w:t>
      </w:r>
      <w:r w:rsidRPr="00AC5AB0">
        <w:rPr>
          <w:lang w:val="pl-PL"/>
        </w:rPr>
        <w:t xml:space="preserve">jest </w:t>
      </w:r>
      <w:r w:rsidR="005C4E43" w:rsidRPr="00AC5AB0">
        <w:rPr>
          <w:lang w:val="pl-PL"/>
        </w:rPr>
        <w:t xml:space="preserve">niezbędne dla realizacji prawnie uzasadnionych interesów </w:t>
      </w:r>
      <w:r w:rsidR="00FF2692" w:rsidRPr="00AC5AB0">
        <w:rPr>
          <w:lang w:val="pl-PL"/>
        </w:rPr>
        <w:t>ATRIUM</w:t>
      </w:r>
      <w:r w:rsidR="005C4E43" w:rsidRPr="00AC5AB0">
        <w:rPr>
          <w:lang w:val="pl-PL"/>
        </w:rPr>
        <w:t xml:space="preserve"> </w:t>
      </w:r>
      <w:r w:rsidR="00D63A34" w:rsidRPr="00AC5AB0">
        <w:rPr>
          <w:lang w:val="pl-PL"/>
        </w:rPr>
        <w:t>wskazanych powyżej</w:t>
      </w:r>
      <w:r w:rsidR="008E4DD8" w:rsidRPr="00AC5AB0">
        <w:rPr>
          <w:lang w:val="pl-PL"/>
        </w:rPr>
        <w:t xml:space="preserve">. </w:t>
      </w:r>
    </w:p>
    <w:p w14:paraId="7751E8AE" w14:textId="77777777" w:rsidR="005C58FC" w:rsidRPr="00AC5AB0" w:rsidRDefault="005C58FC" w:rsidP="00666100">
      <w:pPr>
        <w:pStyle w:val="ListParagraph"/>
        <w:numPr>
          <w:ilvl w:val="0"/>
          <w:numId w:val="20"/>
        </w:numPr>
        <w:spacing w:after="240" w:line="276" w:lineRule="auto"/>
        <w:ind w:left="357" w:hanging="357"/>
        <w:contextualSpacing w:val="0"/>
        <w:jc w:val="both"/>
        <w:rPr>
          <w:b/>
          <w:lang w:val="pl-PL"/>
        </w:rPr>
      </w:pPr>
      <w:r w:rsidRPr="00AC5AB0">
        <w:rPr>
          <w:b/>
          <w:lang w:val="pl-PL"/>
        </w:rPr>
        <w:t>Informacje o odbiorcach Pani/Pana danych osobowych</w:t>
      </w:r>
    </w:p>
    <w:p w14:paraId="18CBB0D6" w14:textId="6C33B846" w:rsidR="008E08FB" w:rsidRPr="00AC5AB0" w:rsidRDefault="00C37B96" w:rsidP="00E808A7">
      <w:pPr>
        <w:spacing w:line="276" w:lineRule="auto"/>
        <w:jc w:val="both"/>
        <w:rPr>
          <w:rFonts w:asciiTheme="majorHAnsi" w:hAnsiTheme="majorHAnsi"/>
          <w:szCs w:val="20"/>
          <w:lang w:val="pl-PL"/>
        </w:rPr>
      </w:pPr>
      <w:r w:rsidRPr="00AC5AB0">
        <w:rPr>
          <w:rFonts w:asciiTheme="majorHAnsi" w:hAnsiTheme="majorHAnsi"/>
          <w:szCs w:val="20"/>
          <w:lang w:val="pl-PL"/>
        </w:rPr>
        <w:t>W związku z przetwarzaniem Pani/Pana danych osobo</w:t>
      </w:r>
      <w:r w:rsidR="00375387" w:rsidRPr="00AC5AB0">
        <w:rPr>
          <w:rFonts w:asciiTheme="majorHAnsi" w:hAnsiTheme="majorHAnsi"/>
          <w:szCs w:val="20"/>
          <w:lang w:val="pl-PL"/>
        </w:rPr>
        <w:t>wych w celach wskazanych w pkt</w:t>
      </w:r>
      <w:r w:rsidR="00C3160E" w:rsidRPr="00AC5AB0">
        <w:rPr>
          <w:rFonts w:asciiTheme="majorHAnsi" w:hAnsiTheme="majorHAnsi"/>
          <w:szCs w:val="20"/>
          <w:lang w:val="pl-PL"/>
        </w:rPr>
        <w:t>.</w:t>
      </w:r>
      <w:r w:rsidR="00375387" w:rsidRPr="00AC5AB0">
        <w:rPr>
          <w:rFonts w:asciiTheme="majorHAnsi" w:hAnsiTheme="majorHAnsi"/>
          <w:szCs w:val="20"/>
          <w:lang w:val="pl-PL"/>
        </w:rPr>
        <w:t xml:space="preserve"> </w:t>
      </w:r>
      <w:r w:rsidR="00F9188C" w:rsidRPr="00AC5AB0">
        <w:rPr>
          <w:rFonts w:asciiTheme="majorHAnsi" w:hAnsiTheme="majorHAnsi"/>
          <w:szCs w:val="20"/>
          <w:lang w:val="pl-PL"/>
        </w:rPr>
        <w:t>II</w:t>
      </w:r>
      <w:r w:rsidRPr="00AC5AB0">
        <w:rPr>
          <w:rFonts w:asciiTheme="majorHAnsi" w:hAnsiTheme="majorHAnsi"/>
          <w:szCs w:val="20"/>
          <w:lang w:val="pl-PL"/>
        </w:rPr>
        <w:t xml:space="preserve">, </w:t>
      </w:r>
      <w:r w:rsidR="00E808A7" w:rsidRPr="00AC5AB0">
        <w:rPr>
          <w:rFonts w:asciiTheme="majorHAnsi" w:hAnsiTheme="majorHAnsi"/>
          <w:szCs w:val="20"/>
          <w:lang w:val="pl-PL"/>
        </w:rPr>
        <w:t>Pani/Pana dane osobowe mogą być udostępniane</w:t>
      </w:r>
      <w:r w:rsidRPr="00AC5AB0">
        <w:rPr>
          <w:rFonts w:asciiTheme="majorHAnsi" w:hAnsiTheme="majorHAnsi"/>
          <w:szCs w:val="20"/>
          <w:lang w:val="pl-PL"/>
        </w:rPr>
        <w:t xml:space="preserve"> </w:t>
      </w:r>
      <w:r w:rsidR="00C972CC" w:rsidRPr="00AC5AB0">
        <w:rPr>
          <w:rFonts w:asciiTheme="majorHAnsi" w:hAnsiTheme="majorHAnsi"/>
          <w:szCs w:val="20"/>
          <w:lang w:val="pl-PL"/>
        </w:rPr>
        <w:t xml:space="preserve">następującym </w:t>
      </w:r>
      <w:r w:rsidRPr="00AC5AB0">
        <w:rPr>
          <w:rFonts w:asciiTheme="majorHAnsi" w:hAnsiTheme="majorHAnsi"/>
          <w:szCs w:val="20"/>
          <w:lang w:val="pl-PL"/>
        </w:rPr>
        <w:t>odbiorcom bądź kategoriom odbiorców:</w:t>
      </w:r>
    </w:p>
    <w:p w14:paraId="5926707A" w14:textId="106773FF" w:rsidR="008E08FB" w:rsidRPr="00AC5AB0" w:rsidRDefault="00E808A7" w:rsidP="00666100">
      <w:pPr>
        <w:pStyle w:val="ListParagraph"/>
        <w:numPr>
          <w:ilvl w:val="0"/>
          <w:numId w:val="25"/>
        </w:numPr>
        <w:ind w:left="794" w:hanging="340"/>
        <w:contextualSpacing w:val="0"/>
        <w:jc w:val="both"/>
        <w:rPr>
          <w:lang w:val="pl-PL"/>
        </w:rPr>
      </w:pPr>
      <w:r w:rsidRPr="00AC5AB0">
        <w:rPr>
          <w:lang w:val="pl-PL"/>
        </w:rPr>
        <w:t xml:space="preserve">organom </w:t>
      </w:r>
      <w:r w:rsidR="00C94612" w:rsidRPr="00AC5AB0">
        <w:rPr>
          <w:lang w:val="pl-PL"/>
        </w:rPr>
        <w:t xml:space="preserve">władzy </w:t>
      </w:r>
      <w:r w:rsidRPr="00AC5AB0">
        <w:rPr>
          <w:lang w:val="pl-PL"/>
        </w:rPr>
        <w:t>publicznej</w:t>
      </w:r>
      <w:r w:rsidR="00570C30" w:rsidRPr="00AC5AB0">
        <w:rPr>
          <w:lang w:val="pl-PL"/>
        </w:rPr>
        <w:t xml:space="preserve"> o</w:t>
      </w:r>
      <w:r w:rsidRPr="00AC5AB0">
        <w:rPr>
          <w:lang w:val="pl-PL"/>
        </w:rPr>
        <w:t xml:space="preserve">raz podmiotom wykonującym zadania publiczne lub działającym na zlecenie organów </w:t>
      </w:r>
      <w:r w:rsidR="00C94612" w:rsidRPr="00AC5AB0">
        <w:rPr>
          <w:lang w:val="pl-PL"/>
        </w:rPr>
        <w:t xml:space="preserve">władzy </w:t>
      </w:r>
      <w:r w:rsidRPr="00AC5AB0">
        <w:rPr>
          <w:lang w:val="pl-PL"/>
        </w:rPr>
        <w:t>publicznej, w zakresie i w celach, które wynikają z przepisów</w:t>
      </w:r>
      <w:r w:rsidR="008E08FB" w:rsidRPr="00AC5AB0">
        <w:rPr>
          <w:lang w:val="pl-PL"/>
        </w:rPr>
        <w:t xml:space="preserve"> prawa</w:t>
      </w:r>
      <w:r w:rsidR="009C7226" w:rsidRPr="00AC5AB0">
        <w:rPr>
          <w:lang w:val="pl-PL"/>
        </w:rPr>
        <w:t xml:space="preserve"> np. </w:t>
      </w:r>
      <w:r w:rsidR="008E4DD8" w:rsidRPr="00AC5AB0">
        <w:rPr>
          <w:lang w:val="pl-PL"/>
        </w:rPr>
        <w:t>policja, sądy</w:t>
      </w:r>
      <w:r w:rsidR="005C4E43" w:rsidRPr="00AC5AB0">
        <w:rPr>
          <w:lang w:val="pl-PL"/>
        </w:rPr>
        <w:t>;</w:t>
      </w:r>
    </w:p>
    <w:p w14:paraId="10456199" w14:textId="0EDCE856" w:rsidR="00C972CC" w:rsidRPr="00AC5AB0" w:rsidRDefault="004144BE" w:rsidP="00E93377">
      <w:pPr>
        <w:pStyle w:val="ListParagraph"/>
        <w:numPr>
          <w:ilvl w:val="0"/>
          <w:numId w:val="25"/>
        </w:numPr>
        <w:spacing w:after="480"/>
        <w:ind w:left="794" w:hanging="340"/>
        <w:contextualSpacing w:val="0"/>
        <w:jc w:val="both"/>
        <w:rPr>
          <w:lang w:val="pl-PL"/>
        </w:rPr>
      </w:pPr>
      <w:r w:rsidRPr="00AC5AB0">
        <w:rPr>
          <w:lang w:val="pl-PL"/>
        </w:rPr>
        <w:t>podmiot</w:t>
      </w:r>
      <w:r w:rsidR="009C7226" w:rsidRPr="00AC5AB0">
        <w:rPr>
          <w:lang w:val="pl-PL"/>
        </w:rPr>
        <w:t>om</w:t>
      </w:r>
      <w:r w:rsidRPr="00AC5AB0">
        <w:rPr>
          <w:lang w:val="pl-PL"/>
        </w:rPr>
        <w:t xml:space="preserve"> wspierając</w:t>
      </w:r>
      <w:r w:rsidR="009C7226" w:rsidRPr="00AC5AB0">
        <w:rPr>
          <w:lang w:val="pl-PL"/>
        </w:rPr>
        <w:t>ym</w:t>
      </w:r>
      <w:r w:rsidRPr="00AC5AB0">
        <w:rPr>
          <w:lang w:val="pl-PL"/>
        </w:rPr>
        <w:t xml:space="preserve"> </w:t>
      </w:r>
      <w:r w:rsidR="00FF2692" w:rsidRPr="00AC5AB0">
        <w:rPr>
          <w:lang w:val="pl-PL"/>
        </w:rPr>
        <w:t>ATRIUM</w:t>
      </w:r>
      <w:r w:rsidRPr="00AC5AB0">
        <w:rPr>
          <w:lang w:val="pl-PL"/>
        </w:rPr>
        <w:t xml:space="preserve"> w jego proce</w:t>
      </w:r>
      <w:r w:rsidR="008E4DD8" w:rsidRPr="00AC5AB0">
        <w:rPr>
          <w:lang w:val="pl-PL"/>
        </w:rPr>
        <w:t>sach biznesowych</w:t>
      </w:r>
      <w:r w:rsidR="005D61A1" w:rsidRPr="00AC5AB0">
        <w:rPr>
          <w:lang w:val="pl-PL"/>
        </w:rPr>
        <w:t>, w tym podmiotom</w:t>
      </w:r>
      <w:r w:rsidR="00C972CC" w:rsidRPr="00AC5AB0">
        <w:rPr>
          <w:lang w:val="pl-PL"/>
        </w:rPr>
        <w:t xml:space="preserve"> przetw</w:t>
      </w:r>
      <w:r w:rsidR="005D61A1" w:rsidRPr="00AC5AB0">
        <w:rPr>
          <w:lang w:val="pl-PL"/>
        </w:rPr>
        <w:t>arzającym</w:t>
      </w:r>
      <w:r w:rsidR="00C972CC" w:rsidRPr="00AC5AB0">
        <w:rPr>
          <w:lang w:val="pl-PL"/>
        </w:rPr>
        <w:t xml:space="preserve"> dane osobowe na rzecz </w:t>
      </w:r>
      <w:r w:rsidR="00FF2692" w:rsidRPr="00AC5AB0">
        <w:rPr>
          <w:lang w:val="pl-PL"/>
        </w:rPr>
        <w:t>ATRIUM</w:t>
      </w:r>
      <w:r w:rsidR="00C972CC" w:rsidRPr="00AC5AB0">
        <w:rPr>
          <w:lang w:val="pl-PL"/>
        </w:rPr>
        <w:t xml:space="preserve"> (tzw. procesorzy danych)</w:t>
      </w:r>
      <w:r w:rsidR="005C4E43" w:rsidRPr="00AC5AB0">
        <w:rPr>
          <w:i/>
          <w:lang w:val="pl-PL"/>
        </w:rPr>
        <w:t>.</w:t>
      </w:r>
    </w:p>
    <w:p w14:paraId="4DEC0618" w14:textId="61935A0F" w:rsidR="007520A9" w:rsidRPr="00AC5AB0" w:rsidRDefault="007D6277" w:rsidP="00666100">
      <w:pPr>
        <w:pStyle w:val="ListParagraph"/>
        <w:numPr>
          <w:ilvl w:val="0"/>
          <w:numId w:val="20"/>
        </w:numPr>
        <w:spacing w:after="240" w:line="276" w:lineRule="auto"/>
        <w:ind w:left="357" w:hanging="357"/>
        <w:contextualSpacing w:val="0"/>
        <w:jc w:val="both"/>
        <w:rPr>
          <w:b/>
          <w:lang w:val="pl-PL"/>
        </w:rPr>
      </w:pPr>
      <w:r w:rsidRPr="00AC5AB0">
        <w:rPr>
          <w:b/>
          <w:lang w:val="pl-PL"/>
        </w:rPr>
        <w:t>Okresy przetwarzania danych osobowych</w:t>
      </w:r>
    </w:p>
    <w:p w14:paraId="0D3D2412" w14:textId="77777777" w:rsidR="00AC5AB0" w:rsidRPr="00AC5AB0" w:rsidRDefault="00051F5B" w:rsidP="00666100">
      <w:pPr>
        <w:spacing w:after="480" w:line="276" w:lineRule="auto"/>
        <w:jc w:val="both"/>
        <w:rPr>
          <w:rFonts w:asciiTheme="majorHAnsi" w:hAnsiTheme="majorHAnsi"/>
          <w:szCs w:val="20"/>
          <w:lang w:val="pl-PL"/>
        </w:rPr>
      </w:pPr>
      <w:r w:rsidRPr="00AC5AB0">
        <w:rPr>
          <w:rFonts w:asciiTheme="majorHAnsi" w:hAnsiTheme="majorHAnsi"/>
          <w:szCs w:val="20"/>
          <w:lang w:val="pl-PL"/>
        </w:rPr>
        <w:t xml:space="preserve">Pani/Pana dane osobowe będą przetwarzane przez okres niezbędny </w:t>
      </w:r>
      <w:r w:rsidR="008347C3" w:rsidRPr="00AC5AB0">
        <w:rPr>
          <w:rFonts w:asciiTheme="majorHAnsi" w:hAnsiTheme="majorHAnsi"/>
          <w:szCs w:val="20"/>
          <w:lang w:val="pl-PL"/>
        </w:rPr>
        <w:t>do realizacji wskazanych w pkt</w:t>
      </w:r>
      <w:r w:rsidR="00C3160E" w:rsidRPr="00AC5AB0">
        <w:rPr>
          <w:rFonts w:asciiTheme="majorHAnsi" w:hAnsiTheme="majorHAnsi"/>
          <w:szCs w:val="20"/>
          <w:lang w:val="pl-PL"/>
        </w:rPr>
        <w:t>.</w:t>
      </w:r>
      <w:r w:rsidR="008347C3" w:rsidRPr="00AC5AB0">
        <w:rPr>
          <w:rFonts w:asciiTheme="majorHAnsi" w:hAnsiTheme="majorHAnsi"/>
          <w:szCs w:val="20"/>
          <w:lang w:val="pl-PL"/>
        </w:rPr>
        <w:t xml:space="preserve"> </w:t>
      </w:r>
      <w:r w:rsidR="00C972CC" w:rsidRPr="00AC5AB0">
        <w:rPr>
          <w:rFonts w:asciiTheme="majorHAnsi" w:hAnsiTheme="majorHAnsi"/>
          <w:szCs w:val="20"/>
          <w:lang w:val="pl-PL"/>
        </w:rPr>
        <w:t>II</w:t>
      </w:r>
      <w:r w:rsidRPr="00AC5AB0">
        <w:rPr>
          <w:rFonts w:asciiTheme="majorHAnsi" w:hAnsiTheme="majorHAnsi"/>
          <w:szCs w:val="20"/>
          <w:lang w:val="pl-PL"/>
        </w:rPr>
        <w:t xml:space="preserve"> celów</w:t>
      </w:r>
      <w:r w:rsidR="00AC5AB0" w:rsidRPr="00AC5AB0">
        <w:rPr>
          <w:rFonts w:asciiTheme="majorHAnsi" w:hAnsiTheme="majorHAnsi"/>
          <w:szCs w:val="20"/>
          <w:lang w:val="pl-PL"/>
        </w:rPr>
        <w:t>, przy czym:</w:t>
      </w:r>
    </w:p>
    <w:p w14:paraId="675A8E24" w14:textId="7C3EAA61" w:rsidR="00051F5B" w:rsidRPr="00AC5AB0" w:rsidRDefault="00AC5AB0" w:rsidP="00AC5AB0">
      <w:pPr>
        <w:pStyle w:val="ListParagraph"/>
        <w:numPr>
          <w:ilvl w:val="0"/>
          <w:numId w:val="30"/>
        </w:numPr>
        <w:spacing w:after="480" w:line="276" w:lineRule="auto"/>
        <w:jc w:val="both"/>
        <w:rPr>
          <w:rFonts w:asciiTheme="majorHAnsi" w:hAnsiTheme="majorHAnsi"/>
          <w:szCs w:val="20"/>
          <w:lang w:val="pl-PL"/>
        </w:rPr>
      </w:pPr>
      <w:r w:rsidRPr="00AC5AB0">
        <w:rPr>
          <w:rFonts w:asciiTheme="majorHAnsi" w:hAnsiTheme="majorHAnsi"/>
          <w:szCs w:val="20"/>
          <w:lang w:val="pl-PL"/>
        </w:rPr>
        <w:lastRenderedPageBreak/>
        <w:t>dane obejmujące płeć osób odwiedzających obiekt są poddawane natychmiastowej anonimizacji</w:t>
      </w:r>
      <w:r w:rsidR="00286450">
        <w:rPr>
          <w:rFonts w:asciiTheme="majorHAnsi" w:hAnsiTheme="majorHAnsi"/>
          <w:szCs w:val="20"/>
          <w:lang w:val="pl-PL"/>
        </w:rPr>
        <w:t xml:space="preserve"> w momencie ich uzyskania</w:t>
      </w:r>
      <w:r w:rsidRPr="00AC5AB0">
        <w:rPr>
          <w:rFonts w:asciiTheme="majorHAnsi" w:hAnsiTheme="majorHAnsi"/>
          <w:szCs w:val="20"/>
          <w:lang w:val="pl-PL"/>
        </w:rPr>
        <w:t>;</w:t>
      </w:r>
    </w:p>
    <w:p w14:paraId="5961F0E3" w14:textId="35F4CA75" w:rsidR="00AC5AB0" w:rsidRPr="00AC5AB0" w:rsidRDefault="00AC5AB0" w:rsidP="00AC5AB0">
      <w:pPr>
        <w:pStyle w:val="ListParagraph"/>
        <w:numPr>
          <w:ilvl w:val="0"/>
          <w:numId w:val="30"/>
        </w:numPr>
        <w:spacing w:after="480" w:line="276" w:lineRule="auto"/>
        <w:jc w:val="both"/>
        <w:rPr>
          <w:rFonts w:asciiTheme="majorHAnsi" w:hAnsiTheme="majorHAnsi"/>
          <w:szCs w:val="20"/>
          <w:lang w:val="pl-PL"/>
        </w:rPr>
      </w:pPr>
      <w:r w:rsidRPr="00AC5AB0">
        <w:rPr>
          <w:rFonts w:asciiTheme="majorHAnsi" w:hAnsiTheme="majorHAnsi"/>
          <w:szCs w:val="20"/>
          <w:lang w:val="pl-PL"/>
        </w:rPr>
        <w:t>źródłowy obraz z kamer przemysłowych będzie usuwany po dokonaniu analizy statystycznej, nie później, niż 48 godzin od nagrania.</w:t>
      </w:r>
    </w:p>
    <w:p w14:paraId="008206BF" w14:textId="77777777" w:rsidR="00AC5AB0" w:rsidRPr="00AC5AB0" w:rsidRDefault="00AC5AB0" w:rsidP="00AC5AB0">
      <w:pPr>
        <w:pStyle w:val="ListParagraph"/>
        <w:spacing w:after="480" w:line="276" w:lineRule="auto"/>
        <w:jc w:val="both"/>
        <w:rPr>
          <w:rFonts w:asciiTheme="majorHAnsi" w:hAnsiTheme="majorHAnsi"/>
          <w:szCs w:val="20"/>
          <w:lang w:val="pl-PL"/>
        </w:rPr>
      </w:pPr>
    </w:p>
    <w:p w14:paraId="76447828" w14:textId="0318F5C0" w:rsidR="007520A9" w:rsidRPr="00AC5AB0" w:rsidRDefault="00577E74" w:rsidP="00666100">
      <w:pPr>
        <w:pStyle w:val="ListParagraph"/>
        <w:numPr>
          <w:ilvl w:val="0"/>
          <w:numId w:val="20"/>
        </w:numPr>
        <w:spacing w:after="240" w:line="276" w:lineRule="auto"/>
        <w:ind w:left="357" w:hanging="357"/>
        <w:contextualSpacing w:val="0"/>
        <w:jc w:val="both"/>
        <w:rPr>
          <w:b/>
          <w:lang w:val="pl-PL"/>
        </w:rPr>
      </w:pPr>
      <w:r w:rsidRPr="00AC5AB0">
        <w:rPr>
          <w:b/>
          <w:lang w:val="pl-PL"/>
        </w:rPr>
        <w:t>Profilowanie oraz z</w:t>
      </w:r>
      <w:r w:rsidR="007D6277" w:rsidRPr="00AC5AB0">
        <w:rPr>
          <w:b/>
          <w:lang w:val="pl-PL"/>
        </w:rPr>
        <w:t>autom</w:t>
      </w:r>
      <w:r w:rsidR="009365A4" w:rsidRPr="00AC5AB0">
        <w:rPr>
          <w:b/>
          <w:lang w:val="pl-PL"/>
        </w:rPr>
        <w:t>atyzowane podejmowanie decyzji</w:t>
      </w:r>
    </w:p>
    <w:p w14:paraId="4D452C1E" w14:textId="0F93E3F2" w:rsidR="00A95D13" w:rsidRPr="00AC5AB0" w:rsidRDefault="00A95D13" w:rsidP="00176E59">
      <w:pPr>
        <w:shd w:val="clear" w:color="auto" w:fill="FFFFFF"/>
        <w:spacing w:after="480" w:line="255" w:lineRule="atLeast"/>
        <w:jc w:val="both"/>
        <w:rPr>
          <w:lang w:val="pl-PL"/>
        </w:rPr>
      </w:pPr>
      <w:r w:rsidRPr="00AC5AB0">
        <w:rPr>
          <w:lang w:val="pl-PL"/>
        </w:rPr>
        <w:t>Pani/Pana dane osobowe nie będą wykorzystane do profilowania Pani/Pana lub do zautomatyzowanego podejmowania decyzji względem Pani/Pana.</w:t>
      </w:r>
    </w:p>
    <w:p w14:paraId="31461141" w14:textId="17F4C22D" w:rsidR="007520A9" w:rsidRPr="00AC5AB0" w:rsidRDefault="007D6277" w:rsidP="00666100">
      <w:pPr>
        <w:pStyle w:val="ListParagraph"/>
        <w:numPr>
          <w:ilvl w:val="0"/>
          <w:numId w:val="20"/>
        </w:numPr>
        <w:spacing w:after="240" w:line="276" w:lineRule="auto"/>
        <w:ind w:left="357" w:hanging="357"/>
        <w:contextualSpacing w:val="0"/>
        <w:jc w:val="both"/>
        <w:rPr>
          <w:b/>
          <w:lang w:val="pl-PL"/>
        </w:rPr>
      </w:pPr>
      <w:r w:rsidRPr="00AC5AB0">
        <w:rPr>
          <w:b/>
          <w:lang w:val="pl-PL"/>
        </w:rPr>
        <w:t>Prawa osoby, której dane dotyczą</w:t>
      </w:r>
    </w:p>
    <w:p w14:paraId="651415E8" w14:textId="19F94FF3" w:rsidR="00723BCE" w:rsidRPr="00AC5AB0" w:rsidRDefault="00FF2692" w:rsidP="00666100">
      <w:pPr>
        <w:shd w:val="clear" w:color="auto" w:fill="FFFFFF"/>
        <w:spacing w:line="255" w:lineRule="atLeast"/>
        <w:jc w:val="both"/>
        <w:rPr>
          <w:rFonts w:asciiTheme="majorHAnsi" w:hAnsiTheme="majorHAnsi"/>
          <w:szCs w:val="20"/>
          <w:lang w:val="pl-PL"/>
        </w:rPr>
      </w:pPr>
      <w:r w:rsidRPr="00AC5AB0">
        <w:rPr>
          <w:rFonts w:asciiTheme="majorHAnsi" w:hAnsiTheme="majorHAnsi"/>
          <w:szCs w:val="20"/>
          <w:lang w:val="pl-PL"/>
        </w:rPr>
        <w:t>ATRIUM</w:t>
      </w:r>
      <w:r w:rsidR="00270228" w:rsidRPr="00AC5AB0">
        <w:rPr>
          <w:rFonts w:asciiTheme="majorHAnsi" w:hAnsiTheme="majorHAnsi"/>
          <w:szCs w:val="20"/>
          <w:lang w:val="pl-PL"/>
        </w:rPr>
        <w:t xml:space="preserve"> pragnie zapewnić Panią/Pana</w:t>
      </w:r>
      <w:r w:rsidR="006A3508" w:rsidRPr="00AC5AB0">
        <w:rPr>
          <w:rFonts w:asciiTheme="majorHAnsi" w:hAnsiTheme="majorHAnsi"/>
          <w:szCs w:val="20"/>
          <w:lang w:val="pl-PL"/>
        </w:rPr>
        <w:t xml:space="preserve">, że wszystkim osobom, których danych osobowe są przetwarzane przez </w:t>
      </w:r>
      <w:r w:rsidRPr="00AC5AB0">
        <w:rPr>
          <w:rFonts w:asciiTheme="majorHAnsi" w:hAnsiTheme="majorHAnsi"/>
          <w:szCs w:val="20"/>
          <w:lang w:val="pl-PL"/>
        </w:rPr>
        <w:t>ATRIUM</w:t>
      </w:r>
      <w:r w:rsidR="006A3508" w:rsidRPr="00AC5AB0">
        <w:rPr>
          <w:rFonts w:asciiTheme="majorHAnsi" w:hAnsiTheme="majorHAnsi"/>
          <w:szCs w:val="20"/>
          <w:lang w:val="pl-PL"/>
        </w:rPr>
        <w:t xml:space="preserve"> przysługują odpowiednie prawa wynikające z </w:t>
      </w:r>
      <w:r w:rsidR="00723BCE" w:rsidRPr="00AC5AB0">
        <w:rPr>
          <w:rFonts w:asciiTheme="majorHAnsi" w:hAnsiTheme="majorHAnsi"/>
          <w:szCs w:val="20"/>
          <w:lang w:val="pl-PL"/>
        </w:rPr>
        <w:t xml:space="preserve">RODO. </w:t>
      </w:r>
      <w:r w:rsidR="0024478E" w:rsidRPr="00AC5AB0">
        <w:rPr>
          <w:rFonts w:asciiTheme="majorHAnsi" w:hAnsiTheme="majorHAnsi"/>
          <w:szCs w:val="20"/>
          <w:lang w:val="pl-PL"/>
        </w:rPr>
        <w:t>W związku z tym, p</w:t>
      </w:r>
      <w:r w:rsidR="00723BCE" w:rsidRPr="00AC5AB0">
        <w:rPr>
          <w:rFonts w:asciiTheme="majorHAnsi" w:hAnsiTheme="majorHAnsi"/>
          <w:szCs w:val="20"/>
          <w:lang w:val="pl-PL"/>
        </w:rPr>
        <w:t>rzysługują Pani/Panu następujące prawa:</w:t>
      </w:r>
    </w:p>
    <w:p w14:paraId="2800DC50" w14:textId="72ECB5A5" w:rsidR="0024478E" w:rsidRPr="00AC5AB0" w:rsidRDefault="00AB5680" w:rsidP="00666100">
      <w:pPr>
        <w:pStyle w:val="ListParagraph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lang w:val="pl-PL"/>
        </w:rPr>
      </w:pPr>
      <w:r w:rsidRPr="00AC5AB0">
        <w:rPr>
          <w:lang w:val="pl-PL"/>
        </w:rPr>
        <w:t>prawo dostępu do danych osobowych</w:t>
      </w:r>
      <w:r w:rsidR="0024478E" w:rsidRPr="00AC5AB0">
        <w:rPr>
          <w:lang w:val="pl-PL"/>
        </w:rPr>
        <w:t>, w tym prawo do uzyskania kopii tych danych;</w:t>
      </w:r>
      <w:r w:rsidR="00B066A2" w:rsidRPr="00AC5AB0">
        <w:rPr>
          <w:lang w:val="pl-PL"/>
        </w:rPr>
        <w:t xml:space="preserve"> </w:t>
      </w:r>
    </w:p>
    <w:p w14:paraId="4E9959DE" w14:textId="183A5F13" w:rsidR="00723BCE" w:rsidRPr="00AC5AB0" w:rsidRDefault="00723BCE" w:rsidP="00666100">
      <w:pPr>
        <w:pStyle w:val="ListParagraph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lang w:val="pl-PL"/>
        </w:rPr>
      </w:pPr>
      <w:r w:rsidRPr="00AC5AB0">
        <w:rPr>
          <w:lang w:val="pl-PL"/>
        </w:rPr>
        <w:t>prawo do żądania sprostowania (poprawiania) danych osobowych</w:t>
      </w:r>
      <w:r w:rsidR="00B066A2" w:rsidRPr="00AC5AB0">
        <w:rPr>
          <w:lang w:val="pl-PL"/>
        </w:rPr>
        <w:t xml:space="preserve"> – w przypadku gdy dane są nieprawidłowe lub niekompletne</w:t>
      </w:r>
      <w:r w:rsidR="0024478E" w:rsidRPr="00AC5AB0">
        <w:rPr>
          <w:lang w:val="pl-PL"/>
        </w:rPr>
        <w:t>;</w:t>
      </w:r>
      <w:r w:rsidR="00B066A2" w:rsidRPr="00AC5AB0">
        <w:rPr>
          <w:lang w:val="pl-PL"/>
        </w:rPr>
        <w:t xml:space="preserve"> </w:t>
      </w:r>
      <w:r w:rsidRPr="00AC5AB0">
        <w:rPr>
          <w:lang w:val="pl-PL"/>
        </w:rPr>
        <w:t xml:space="preserve"> </w:t>
      </w:r>
    </w:p>
    <w:p w14:paraId="6C198BC3" w14:textId="3C1F5952" w:rsidR="00723BCE" w:rsidRPr="00AC5AB0" w:rsidRDefault="00723BCE" w:rsidP="00666100">
      <w:pPr>
        <w:pStyle w:val="ListParagraph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lang w:val="pl-PL"/>
        </w:rPr>
      </w:pPr>
      <w:r w:rsidRPr="00AC5AB0">
        <w:rPr>
          <w:lang w:val="pl-PL"/>
        </w:rPr>
        <w:t>prawo do</w:t>
      </w:r>
      <w:r w:rsidR="001A23BC" w:rsidRPr="00AC5AB0">
        <w:rPr>
          <w:lang w:val="pl-PL"/>
        </w:rPr>
        <w:t xml:space="preserve"> żądania</w:t>
      </w:r>
      <w:r w:rsidRPr="00AC5AB0">
        <w:rPr>
          <w:lang w:val="pl-PL"/>
        </w:rPr>
        <w:t xml:space="preserve"> usunięcia danych osobowych (tzw. „prawo do bycia zapominanym”)</w:t>
      </w:r>
      <w:r w:rsidR="00B066A2" w:rsidRPr="00AC5AB0">
        <w:rPr>
          <w:lang w:val="pl-PL"/>
        </w:rPr>
        <w:t xml:space="preserve"> – w przypadku gdy</w:t>
      </w:r>
      <w:r w:rsidRPr="00AC5AB0">
        <w:rPr>
          <w:lang w:val="pl-PL"/>
        </w:rPr>
        <w:t>,</w:t>
      </w:r>
      <w:r w:rsidR="00B066A2" w:rsidRPr="00AC5AB0">
        <w:rPr>
          <w:lang w:val="pl-PL"/>
        </w:rPr>
        <w:t xml:space="preserve"> (i) dane nie są już niezbędne do celów, dla których były </w:t>
      </w:r>
      <w:r w:rsidR="00C3160E" w:rsidRPr="00AC5AB0">
        <w:rPr>
          <w:lang w:val="pl-PL"/>
        </w:rPr>
        <w:t>zebrane lub w inny sposób przetwarzane</w:t>
      </w:r>
      <w:r w:rsidR="00B066A2" w:rsidRPr="00AC5AB0">
        <w:rPr>
          <w:lang w:val="pl-PL"/>
        </w:rPr>
        <w:t xml:space="preserve">, (ii) </w:t>
      </w:r>
      <w:r w:rsidR="0091296D" w:rsidRPr="00AC5AB0">
        <w:rPr>
          <w:lang w:val="pl-PL"/>
        </w:rPr>
        <w:t xml:space="preserve">osoba, której dane dotyczą wniosła </w:t>
      </w:r>
      <w:r w:rsidR="00B066A2" w:rsidRPr="00AC5AB0">
        <w:rPr>
          <w:lang w:val="pl-PL"/>
        </w:rPr>
        <w:t>sprzeciw wobec przetwarzania danych osobowych, (iii)</w:t>
      </w:r>
      <w:r w:rsidR="0091296D" w:rsidRPr="00AC5AB0">
        <w:rPr>
          <w:lang w:val="pl-PL"/>
        </w:rPr>
        <w:t xml:space="preserve"> osoba, której dane dotyczą</w:t>
      </w:r>
      <w:r w:rsidR="00585085" w:rsidRPr="00AC5AB0">
        <w:rPr>
          <w:lang w:val="pl-PL"/>
        </w:rPr>
        <w:t>,</w:t>
      </w:r>
      <w:r w:rsidR="0091296D" w:rsidRPr="00AC5AB0">
        <w:rPr>
          <w:lang w:val="pl-PL"/>
        </w:rPr>
        <w:t xml:space="preserve"> cofnęła zgodę na której opiera się przetwarzanie i nie ma innej podstawy prawnej przetwarzania  , (iv)</w:t>
      </w:r>
      <w:r w:rsidR="00B066A2" w:rsidRPr="00AC5AB0">
        <w:rPr>
          <w:lang w:val="pl-PL"/>
        </w:rPr>
        <w:t xml:space="preserve"> dane przetwarzane są niezgodnie z prawem, (v) dane muszą być usunięte w celu wywiązania się z obowiązku wynikającego z przepisów prawa</w:t>
      </w:r>
      <w:r w:rsidR="0024478E" w:rsidRPr="00AC5AB0">
        <w:rPr>
          <w:lang w:val="pl-PL"/>
        </w:rPr>
        <w:t>;</w:t>
      </w:r>
      <w:r w:rsidRPr="00AC5AB0">
        <w:rPr>
          <w:lang w:val="pl-PL"/>
        </w:rPr>
        <w:t xml:space="preserve"> </w:t>
      </w:r>
    </w:p>
    <w:p w14:paraId="2B13AA2F" w14:textId="310DA120" w:rsidR="00723BCE" w:rsidRPr="00AC5AB0" w:rsidRDefault="00723BCE" w:rsidP="00666100">
      <w:pPr>
        <w:pStyle w:val="ListParagraph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lang w:val="pl-PL"/>
        </w:rPr>
      </w:pPr>
      <w:r w:rsidRPr="00AC5AB0">
        <w:rPr>
          <w:lang w:val="pl-PL"/>
        </w:rPr>
        <w:t xml:space="preserve">prawo do </w:t>
      </w:r>
      <w:r w:rsidR="001A23BC" w:rsidRPr="00AC5AB0">
        <w:rPr>
          <w:lang w:val="pl-PL"/>
        </w:rPr>
        <w:t xml:space="preserve">żądania </w:t>
      </w:r>
      <w:r w:rsidRPr="00AC5AB0">
        <w:rPr>
          <w:lang w:val="pl-PL"/>
        </w:rPr>
        <w:t>ograniczenia przetwarzania danych osobowych</w:t>
      </w:r>
      <w:r w:rsidR="00B066A2" w:rsidRPr="00AC5AB0">
        <w:rPr>
          <w:lang w:val="pl-PL"/>
        </w:rPr>
        <w:t xml:space="preserve"> – w przypadku gdy: (i) osoba, której dane dotyczą, kwestionuje prawidłowość danych osobowych, (ii) przetwarzanie danych jest niezgodne z prawem, a osoba, której dane dotyczą, sprzeciwia się usunięciu danych, żądając w zamian ich ograniczenia, (iii) administrator nie potrzebuje już danych dla swoich celów, ale osoba, której dane dotyczą, potrzebuje ich do </w:t>
      </w:r>
      <w:r w:rsidR="001A23BC" w:rsidRPr="00AC5AB0">
        <w:rPr>
          <w:lang w:val="pl-PL"/>
        </w:rPr>
        <w:t xml:space="preserve">ustalenia, </w:t>
      </w:r>
      <w:r w:rsidR="00B066A2" w:rsidRPr="00AC5AB0">
        <w:rPr>
          <w:lang w:val="pl-PL"/>
        </w:rPr>
        <w:t xml:space="preserve">obrony lub dochodzenia roszczeń, (iv) </w:t>
      </w:r>
      <w:r w:rsidR="001A23BC" w:rsidRPr="00AC5AB0">
        <w:rPr>
          <w:lang w:val="pl-PL"/>
        </w:rPr>
        <w:t xml:space="preserve">osoba, której dane dotyczą wniosła </w:t>
      </w:r>
      <w:r w:rsidR="00B066A2" w:rsidRPr="00AC5AB0">
        <w:rPr>
          <w:lang w:val="pl-PL"/>
        </w:rPr>
        <w:t>sprzeciw wobec przetwarzania danych – do czasu ustalenia, czy prawnie uzasadnione podstawy po stronie administratora są nadrzędne wobec podstawy sprzeciwu;</w:t>
      </w:r>
    </w:p>
    <w:p w14:paraId="2FE3DEB6" w14:textId="4170A295" w:rsidR="00B066A2" w:rsidRPr="00AC5AB0" w:rsidRDefault="005935D5" w:rsidP="0091497E">
      <w:pPr>
        <w:pStyle w:val="ListParagraph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lang w:val="pl-PL"/>
        </w:rPr>
      </w:pPr>
      <w:r w:rsidRPr="00AC5AB0">
        <w:rPr>
          <w:lang w:val="pl-PL"/>
        </w:rPr>
        <w:t>prawo do przenosz</w:t>
      </w:r>
      <w:r w:rsidR="00723BCE" w:rsidRPr="00AC5AB0">
        <w:rPr>
          <w:lang w:val="pl-PL"/>
        </w:rPr>
        <w:t>enia</w:t>
      </w:r>
      <w:r w:rsidRPr="00AC5AB0">
        <w:rPr>
          <w:lang w:val="pl-PL"/>
        </w:rPr>
        <w:t xml:space="preserve"> danych osobowych</w:t>
      </w:r>
      <w:r w:rsidR="00B066A2" w:rsidRPr="00AC5AB0">
        <w:rPr>
          <w:lang w:val="pl-PL"/>
        </w:rPr>
        <w:t xml:space="preserve"> w przypadku gdy:</w:t>
      </w:r>
      <w:r w:rsidR="00723BCE" w:rsidRPr="00AC5AB0">
        <w:rPr>
          <w:lang w:val="pl-PL"/>
        </w:rPr>
        <w:t xml:space="preserve"> </w:t>
      </w:r>
      <w:r w:rsidR="00B066A2" w:rsidRPr="00AC5AB0">
        <w:rPr>
          <w:lang w:val="pl-PL"/>
        </w:rPr>
        <w:t>(i) przetwarzanie odbywa się na podstawie umowy zawartej z osobą, której dane dotyczą</w:t>
      </w:r>
      <w:r w:rsidR="001A23BC" w:rsidRPr="00AC5AB0">
        <w:rPr>
          <w:lang w:val="pl-PL"/>
        </w:rPr>
        <w:t xml:space="preserve"> lub na podstawie zgody wyrażonej przez taką osobę</w:t>
      </w:r>
      <w:r w:rsidR="00B066A2" w:rsidRPr="00AC5AB0">
        <w:rPr>
          <w:lang w:val="pl-PL"/>
        </w:rPr>
        <w:t>, oraz (ii) przetwarzanie odbywa się w sposób zautomatyzowany</w:t>
      </w:r>
      <w:r w:rsidR="005935A2" w:rsidRPr="00AC5AB0">
        <w:rPr>
          <w:lang w:val="pl-PL"/>
        </w:rPr>
        <w:t>;</w:t>
      </w:r>
    </w:p>
    <w:p w14:paraId="71DC71EB" w14:textId="0C7CE3F0" w:rsidR="005935A2" w:rsidRPr="00AC5AB0" w:rsidRDefault="005935A2" w:rsidP="00666100">
      <w:pPr>
        <w:pStyle w:val="ListParagraph"/>
        <w:numPr>
          <w:ilvl w:val="0"/>
          <w:numId w:val="29"/>
        </w:numPr>
        <w:spacing w:after="480" w:line="276" w:lineRule="auto"/>
        <w:ind w:left="357" w:hanging="357"/>
        <w:contextualSpacing w:val="0"/>
        <w:jc w:val="both"/>
        <w:rPr>
          <w:lang w:val="pl-PL"/>
        </w:rPr>
      </w:pPr>
      <w:r w:rsidRPr="00AC5AB0">
        <w:rPr>
          <w:lang w:val="pl-PL"/>
        </w:rPr>
        <w:t xml:space="preserve">prawo do sprzeciwu </w:t>
      </w:r>
      <w:r w:rsidRPr="00AC5AB0">
        <w:rPr>
          <w:rFonts w:asciiTheme="majorHAnsi" w:hAnsiTheme="majorHAnsi"/>
          <w:szCs w:val="20"/>
          <w:lang w:val="pl-PL"/>
        </w:rPr>
        <w:t xml:space="preserve">wobec przetwarzania danych osobowych, w tym profilowania, gdy (i) zaistnieją przyczyny związane z Pani/Pana szczególną sytuacją, oraz (ii) przetwarzanie danych oparte jest na podstawie niezbędności do celów wynikających z prawnie uzasadnionego interesu </w:t>
      </w:r>
      <w:r w:rsidR="00FF2692" w:rsidRPr="00AC5AB0">
        <w:rPr>
          <w:rFonts w:asciiTheme="majorHAnsi" w:hAnsiTheme="majorHAnsi"/>
          <w:szCs w:val="20"/>
          <w:lang w:val="pl-PL"/>
        </w:rPr>
        <w:t>ATRIUM</w:t>
      </w:r>
      <w:r w:rsidRPr="00AC5AB0">
        <w:rPr>
          <w:rFonts w:asciiTheme="majorHAnsi" w:hAnsiTheme="majorHAnsi"/>
          <w:szCs w:val="20"/>
          <w:lang w:val="pl-PL"/>
        </w:rPr>
        <w:t>, o którym mowa w pkt</w:t>
      </w:r>
      <w:r w:rsidR="00C3160E" w:rsidRPr="00AC5AB0">
        <w:rPr>
          <w:rFonts w:asciiTheme="majorHAnsi" w:hAnsiTheme="majorHAnsi"/>
          <w:szCs w:val="20"/>
          <w:lang w:val="pl-PL"/>
        </w:rPr>
        <w:t>.</w:t>
      </w:r>
      <w:r w:rsidRPr="00AC5AB0">
        <w:rPr>
          <w:rFonts w:asciiTheme="majorHAnsi" w:hAnsiTheme="majorHAnsi"/>
          <w:szCs w:val="20"/>
          <w:lang w:val="pl-PL"/>
        </w:rPr>
        <w:t xml:space="preserve"> II powyżej.</w:t>
      </w:r>
    </w:p>
    <w:p w14:paraId="14AB1409" w14:textId="63E609FB" w:rsidR="00C8579A" w:rsidRPr="00AC5AB0" w:rsidRDefault="00C8579A" w:rsidP="00666100">
      <w:pPr>
        <w:pStyle w:val="ListParagraph"/>
        <w:numPr>
          <w:ilvl w:val="0"/>
          <w:numId w:val="20"/>
        </w:numPr>
        <w:spacing w:after="240" w:line="276" w:lineRule="auto"/>
        <w:ind w:left="357" w:hanging="357"/>
        <w:contextualSpacing w:val="0"/>
        <w:jc w:val="both"/>
        <w:rPr>
          <w:rFonts w:asciiTheme="majorHAnsi" w:hAnsiTheme="majorHAnsi"/>
          <w:szCs w:val="20"/>
          <w:lang w:val="pl-PL"/>
        </w:rPr>
      </w:pPr>
      <w:r w:rsidRPr="00AC5AB0">
        <w:rPr>
          <w:b/>
          <w:lang w:val="pl-PL"/>
        </w:rPr>
        <w:t>Prawo wniesienia skargi do organu nadzorczego</w:t>
      </w:r>
    </w:p>
    <w:p w14:paraId="50DC7A2E" w14:textId="2E412CAE" w:rsidR="00C8579A" w:rsidRPr="00AC5AB0" w:rsidRDefault="00C8579A" w:rsidP="00666100">
      <w:pPr>
        <w:spacing w:after="480" w:line="276" w:lineRule="auto"/>
        <w:jc w:val="both"/>
        <w:rPr>
          <w:b/>
          <w:lang w:val="pl-PL"/>
        </w:rPr>
      </w:pPr>
      <w:r w:rsidRPr="00AC5AB0">
        <w:rPr>
          <w:rFonts w:asciiTheme="majorHAnsi" w:hAnsiTheme="majorHAnsi"/>
          <w:szCs w:val="20"/>
          <w:lang w:val="pl-PL"/>
        </w:rPr>
        <w:t xml:space="preserve">W przypadku uznania, iż przetwarzanie przez </w:t>
      </w:r>
      <w:r w:rsidR="00FF2692" w:rsidRPr="00AC5AB0">
        <w:rPr>
          <w:rFonts w:asciiTheme="majorHAnsi" w:hAnsiTheme="majorHAnsi"/>
          <w:szCs w:val="20"/>
          <w:lang w:val="pl-PL"/>
        </w:rPr>
        <w:t>ATRIUM</w:t>
      </w:r>
      <w:r w:rsidRPr="00AC5AB0">
        <w:rPr>
          <w:rFonts w:asciiTheme="majorHAnsi" w:hAnsiTheme="majorHAnsi"/>
          <w:szCs w:val="20"/>
          <w:lang w:val="pl-PL"/>
        </w:rPr>
        <w:t xml:space="preserve"> Pani/Pana danych osobowych narusza przepis</w:t>
      </w:r>
      <w:r w:rsidR="002963BC" w:rsidRPr="00AC5AB0">
        <w:rPr>
          <w:rFonts w:asciiTheme="majorHAnsi" w:hAnsiTheme="majorHAnsi"/>
          <w:szCs w:val="20"/>
          <w:lang w:val="pl-PL"/>
        </w:rPr>
        <w:t>y</w:t>
      </w:r>
      <w:r w:rsidRPr="00AC5AB0">
        <w:rPr>
          <w:rFonts w:asciiTheme="majorHAnsi" w:hAnsiTheme="majorHAnsi"/>
          <w:szCs w:val="20"/>
          <w:lang w:val="pl-PL"/>
        </w:rPr>
        <w:t xml:space="preserve"> RODO, przysługuje Pani/Panu prawo do wniesien</w:t>
      </w:r>
      <w:r w:rsidR="00A7702D" w:rsidRPr="00AC5AB0">
        <w:rPr>
          <w:rFonts w:asciiTheme="majorHAnsi" w:hAnsiTheme="majorHAnsi"/>
          <w:szCs w:val="20"/>
          <w:lang w:val="pl-PL"/>
        </w:rPr>
        <w:t>ia skargi do organu nadzorczego.</w:t>
      </w:r>
    </w:p>
    <w:p w14:paraId="4ECE0344" w14:textId="0FAF585E" w:rsidR="007520A9" w:rsidRPr="00AC5AB0" w:rsidRDefault="00D30202" w:rsidP="00666100">
      <w:pPr>
        <w:pStyle w:val="ListParagraph"/>
        <w:numPr>
          <w:ilvl w:val="0"/>
          <w:numId w:val="20"/>
        </w:numPr>
        <w:spacing w:after="240" w:line="276" w:lineRule="auto"/>
        <w:ind w:left="357" w:hanging="357"/>
        <w:contextualSpacing w:val="0"/>
        <w:jc w:val="both"/>
        <w:rPr>
          <w:b/>
          <w:lang w:val="pl-PL"/>
        </w:rPr>
      </w:pPr>
      <w:r w:rsidRPr="00AC5AB0">
        <w:rPr>
          <w:b/>
          <w:lang w:val="pl-PL"/>
        </w:rPr>
        <w:t>P</w:t>
      </w:r>
      <w:r w:rsidR="007520A9" w:rsidRPr="00AC5AB0">
        <w:rPr>
          <w:b/>
          <w:lang w:val="pl-PL"/>
        </w:rPr>
        <w:t>rzekazywan</w:t>
      </w:r>
      <w:r w:rsidRPr="00AC5AB0">
        <w:rPr>
          <w:b/>
          <w:lang w:val="pl-PL"/>
        </w:rPr>
        <w:t>i</w:t>
      </w:r>
      <w:r w:rsidR="007520A9" w:rsidRPr="00AC5AB0">
        <w:rPr>
          <w:b/>
          <w:lang w:val="pl-PL"/>
        </w:rPr>
        <w:t>e</w:t>
      </w:r>
      <w:r w:rsidRPr="00AC5AB0">
        <w:rPr>
          <w:b/>
          <w:lang w:val="pl-PL"/>
        </w:rPr>
        <w:t xml:space="preserve"> danych osobowych</w:t>
      </w:r>
      <w:r w:rsidR="007520A9" w:rsidRPr="00AC5AB0">
        <w:rPr>
          <w:b/>
          <w:lang w:val="pl-PL"/>
        </w:rPr>
        <w:t xml:space="preserve"> do podmiotów spoza </w:t>
      </w:r>
      <w:r w:rsidR="00723BCE" w:rsidRPr="00AC5AB0">
        <w:rPr>
          <w:b/>
          <w:lang w:val="pl-PL"/>
        </w:rPr>
        <w:t>Europejskiego Obszaru Gospodarczego</w:t>
      </w:r>
      <w:r w:rsidR="00864FFA" w:rsidRPr="00AC5AB0">
        <w:rPr>
          <w:b/>
          <w:lang w:val="pl-PL"/>
        </w:rPr>
        <w:t xml:space="preserve"> („EOG”)</w:t>
      </w:r>
      <w:r w:rsidR="00646788" w:rsidRPr="00AC5AB0">
        <w:rPr>
          <w:b/>
          <w:lang w:val="pl-PL"/>
        </w:rPr>
        <w:t xml:space="preserve"> lub organizacji międzynarodowych</w:t>
      </w:r>
    </w:p>
    <w:p w14:paraId="3E57EEAB" w14:textId="0A251274" w:rsidR="008E4DD8" w:rsidRPr="00AC5AB0" w:rsidRDefault="008E4DD8" w:rsidP="008E4DD8">
      <w:pPr>
        <w:spacing w:after="240" w:line="276" w:lineRule="auto"/>
        <w:jc w:val="both"/>
        <w:rPr>
          <w:rFonts w:asciiTheme="majorHAnsi" w:hAnsiTheme="majorHAnsi"/>
          <w:szCs w:val="20"/>
          <w:lang w:val="pl-PL"/>
        </w:rPr>
      </w:pPr>
      <w:r w:rsidRPr="00AC5AB0">
        <w:rPr>
          <w:rFonts w:asciiTheme="majorHAnsi" w:hAnsiTheme="majorHAnsi"/>
          <w:szCs w:val="20"/>
          <w:lang w:val="pl-PL"/>
        </w:rPr>
        <w:t xml:space="preserve">Pani/Pana dane osobowe nie będą przekazywane poza Europejski Obszar Gospodarczy lub do organizacji międzynarodowej.  </w:t>
      </w:r>
    </w:p>
    <w:p w14:paraId="4B41B08D" w14:textId="321EE4D8" w:rsidR="002E4E7B" w:rsidRPr="00AC5AB0" w:rsidRDefault="002E4E7B">
      <w:pPr>
        <w:rPr>
          <w:rFonts w:asciiTheme="majorHAnsi" w:hAnsiTheme="majorHAnsi"/>
          <w:szCs w:val="20"/>
          <w:lang w:val="pl-PL"/>
        </w:rPr>
      </w:pPr>
      <w:r w:rsidRPr="00AC5AB0">
        <w:rPr>
          <w:rFonts w:asciiTheme="majorHAnsi" w:hAnsiTheme="majorHAnsi"/>
          <w:szCs w:val="20"/>
          <w:lang w:val="pl-PL"/>
        </w:rPr>
        <w:br w:type="page"/>
      </w:r>
    </w:p>
    <w:p w14:paraId="663E0137" w14:textId="65465E6D" w:rsidR="002E4E7B" w:rsidRPr="00AC5AB0" w:rsidRDefault="002E4E7B" w:rsidP="008E4DD8">
      <w:pPr>
        <w:spacing w:after="240" w:line="276" w:lineRule="auto"/>
        <w:jc w:val="both"/>
        <w:rPr>
          <w:rFonts w:asciiTheme="majorHAnsi" w:hAnsiTheme="majorHAnsi"/>
          <w:b/>
          <w:szCs w:val="20"/>
          <w:lang w:val="pl-PL"/>
        </w:rPr>
      </w:pPr>
      <w:r w:rsidRPr="00AC5AB0">
        <w:rPr>
          <w:rFonts w:asciiTheme="majorHAnsi" w:hAnsiTheme="majorHAnsi"/>
          <w:b/>
          <w:szCs w:val="20"/>
          <w:lang w:val="pl-PL"/>
        </w:rPr>
        <w:t xml:space="preserve">TABLICZKA POD KAMERĄ: </w:t>
      </w:r>
    </w:p>
    <w:p w14:paraId="2BC29D83" w14:textId="2FD17C6A" w:rsidR="002E4E7B" w:rsidRPr="00AC5AB0" w:rsidRDefault="002E4E7B" w:rsidP="002E4E7B">
      <w:pPr>
        <w:spacing w:line="240" w:lineRule="auto"/>
        <w:jc w:val="both"/>
        <w:rPr>
          <w:szCs w:val="20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</w:tblGrid>
      <w:tr w:rsidR="002E4E7B" w:rsidRPr="00F137E6" w14:paraId="1EEEF853" w14:textId="77777777" w:rsidTr="00023070">
        <w:trPr>
          <w:trHeight w:val="1561"/>
        </w:trPr>
        <w:tc>
          <w:tcPr>
            <w:tcW w:w="6091" w:type="dxa"/>
          </w:tcPr>
          <w:p w14:paraId="64217BF6" w14:textId="77777777" w:rsidR="002E4E7B" w:rsidRPr="00AC5AB0" w:rsidRDefault="002E4E7B" w:rsidP="0002307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C5AB0">
              <w:rPr>
                <w:rFonts w:ascii="Georgia" w:hAnsi="Georgia"/>
                <w:sz w:val="20"/>
                <w:szCs w:val="20"/>
                <w:highlight w:val="yellow"/>
              </w:rPr>
              <w:t>[Piktogram kamery]</w:t>
            </w:r>
          </w:p>
          <w:p w14:paraId="739D703E" w14:textId="77777777" w:rsidR="002E4E7B" w:rsidRPr="00AC5AB0" w:rsidRDefault="002E4E7B" w:rsidP="00023070">
            <w:pPr>
              <w:jc w:val="both"/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  <w:p w14:paraId="0523D101" w14:textId="05021D9B" w:rsidR="002E4E7B" w:rsidRPr="00AC5AB0" w:rsidRDefault="00E2439E" w:rsidP="0002307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C5AB0">
              <w:rPr>
                <w:rFonts w:ascii="Georgia" w:hAnsi="Georgia"/>
                <w:sz w:val="20"/>
                <w:szCs w:val="20"/>
              </w:rPr>
              <w:t xml:space="preserve">W celu zapewnienia bezpieczeństwa, </w:t>
            </w:r>
            <w:r w:rsidR="00D40B6B" w:rsidRPr="00AC5AB0">
              <w:rPr>
                <w:rFonts w:ascii="Georgia" w:hAnsi="Georgia"/>
                <w:sz w:val="20"/>
                <w:szCs w:val="20"/>
              </w:rPr>
              <w:t xml:space="preserve">oraz na potrzeby analizy statystycznej ruchu </w:t>
            </w:r>
            <w:r w:rsidR="00AC5AB0" w:rsidRPr="00AC5AB0">
              <w:rPr>
                <w:rFonts w:ascii="Georgia" w:hAnsi="Georgia"/>
                <w:sz w:val="20"/>
                <w:szCs w:val="20"/>
              </w:rPr>
              <w:t xml:space="preserve">oraz płci klientów odwiedzających </w:t>
            </w:r>
            <w:r w:rsidR="00D40B6B" w:rsidRPr="00AC5AB0">
              <w:rPr>
                <w:rFonts w:ascii="Georgia" w:hAnsi="Georgia"/>
                <w:sz w:val="20"/>
                <w:szCs w:val="20"/>
              </w:rPr>
              <w:t xml:space="preserve">centrum, </w:t>
            </w:r>
            <w:r w:rsidRPr="00AC5AB0">
              <w:rPr>
                <w:rFonts w:ascii="Georgia" w:hAnsi="Georgia"/>
                <w:sz w:val="20"/>
                <w:szCs w:val="20"/>
              </w:rPr>
              <w:t xml:space="preserve">obiekt jest monitorowany za pomocą kamer. </w:t>
            </w:r>
          </w:p>
          <w:p w14:paraId="49B149A5" w14:textId="77777777" w:rsidR="00E2439E" w:rsidRPr="00AC5AB0" w:rsidRDefault="00E2439E" w:rsidP="0002307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2947AE49" w14:textId="710C919C" w:rsidR="002E4E7B" w:rsidRDefault="00216CF6" w:rsidP="0002307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Administratorami danych osobowych są: Atrium Targówek sp. z o.o. oraz Atrium Poland Rea</w:t>
            </w:r>
            <w:r w:rsidR="00F137E6">
              <w:rPr>
                <w:rFonts w:ascii="Georgia" w:hAnsi="Georgia"/>
                <w:sz w:val="20"/>
                <w:szCs w:val="20"/>
              </w:rPr>
              <w:t xml:space="preserve">l Estate Management sp. z o.o., z obie z siedzibami w Warszawie, </w:t>
            </w:r>
            <w:r>
              <w:rPr>
                <w:rFonts w:ascii="Georgia" w:hAnsi="Georgia"/>
                <w:sz w:val="20"/>
                <w:szCs w:val="20"/>
              </w:rPr>
              <w:t xml:space="preserve">odpowiednio dla </w:t>
            </w:r>
            <w:r w:rsidR="00F32460">
              <w:rPr>
                <w:rFonts w:ascii="Georgia" w:hAnsi="Georgia"/>
                <w:sz w:val="20"/>
                <w:szCs w:val="20"/>
              </w:rPr>
              <w:t xml:space="preserve">dwóch </w:t>
            </w:r>
            <w:r>
              <w:rPr>
                <w:rFonts w:ascii="Georgia" w:hAnsi="Georgia"/>
                <w:sz w:val="20"/>
                <w:szCs w:val="20"/>
              </w:rPr>
              <w:t>celów wskazanych powyżej.</w:t>
            </w:r>
          </w:p>
          <w:p w14:paraId="6698E122" w14:textId="77777777" w:rsidR="00216CF6" w:rsidRDefault="00216CF6" w:rsidP="0002307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0FC39D8E" w14:textId="73E3008C" w:rsidR="00216CF6" w:rsidRPr="00AC5AB0" w:rsidRDefault="00216CF6" w:rsidP="0002307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C5AB0">
              <w:rPr>
                <w:rFonts w:ascii="Georgia" w:hAnsi="Georgia"/>
                <w:sz w:val="20"/>
                <w:szCs w:val="20"/>
              </w:rPr>
              <w:t>Po więcej informacji na temat monitoringu zapraszamy na stronę centrum handlowego oraz do punktu informacyjnego.</w:t>
            </w:r>
          </w:p>
          <w:p w14:paraId="3DF5EF6D" w14:textId="31632213" w:rsidR="002E4E7B" w:rsidRPr="00AC5AB0" w:rsidRDefault="002E4E7B" w:rsidP="0002307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ABF5670" w14:textId="77777777" w:rsidR="002E4E7B" w:rsidRPr="00AC5AB0" w:rsidRDefault="002E4E7B" w:rsidP="008E4DD8">
      <w:pPr>
        <w:spacing w:after="240" w:line="276" w:lineRule="auto"/>
        <w:jc w:val="both"/>
        <w:rPr>
          <w:rFonts w:asciiTheme="majorHAnsi" w:hAnsiTheme="majorHAnsi"/>
          <w:szCs w:val="20"/>
          <w:lang w:val="pl-PL"/>
        </w:rPr>
      </w:pPr>
    </w:p>
    <w:p w14:paraId="103A229B" w14:textId="51E44C82" w:rsidR="00273F30" w:rsidRPr="00AC5AB0" w:rsidRDefault="00273F30" w:rsidP="008E4DD8">
      <w:pPr>
        <w:spacing w:after="240" w:line="276" w:lineRule="auto"/>
        <w:jc w:val="both"/>
        <w:rPr>
          <w:rFonts w:asciiTheme="majorHAnsi" w:hAnsiTheme="majorHAnsi"/>
          <w:szCs w:val="20"/>
          <w:lang w:val="pl-PL"/>
        </w:rPr>
      </w:pPr>
    </w:p>
    <w:sectPr w:rsidR="00273F30" w:rsidRPr="00AC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95A2E" w14:textId="77777777" w:rsidR="002B5C85" w:rsidRDefault="002B5C85" w:rsidP="00EE61ED">
      <w:pPr>
        <w:spacing w:after="0" w:line="240" w:lineRule="auto"/>
      </w:pPr>
      <w:r>
        <w:separator/>
      </w:r>
    </w:p>
  </w:endnote>
  <w:endnote w:type="continuationSeparator" w:id="0">
    <w:p w14:paraId="444AF4EE" w14:textId="77777777" w:rsidR="002B5C85" w:rsidRDefault="002B5C85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MW Group Light">
    <w:altName w:val="Times New Roman"/>
    <w:charset w:val="00"/>
    <w:family w:val="auto"/>
    <w:pitch w:val="variable"/>
    <w:sig w:usb0="00000001" w:usb1="9000004A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89160" w14:textId="77777777" w:rsidR="002B5C85" w:rsidRDefault="002B5C85" w:rsidP="00EE61ED">
      <w:pPr>
        <w:spacing w:after="0" w:line="240" w:lineRule="auto"/>
      </w:pPr>
      <w:r>
        <w:separator/>
      </w:r>
    </w:p>
  </w:footnote>
  <w:footnote w:type="continuationSeparator" w:id="0">
    <w:p w14:paraId="56DC50E0" w14:textId="77777777" w:rsidR="002B5C85" w:rsidRDefault="002B5C85" w:rsidP="00E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6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A549E"/>
    <w:multiLevelType w:val="hybridMultilevel"/>
    <w:tmpl w:val="9490D05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34048CB"/>
    <w:multiLevelType w:val="hybridMultilevel"/>
    <w:tmpl w:val="07B4EA1A"/>
    <w:lvl w:ilvl="0" w:tplc="437099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9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4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2"/>
  </w:num>
  <w:num w:numId="5">
    <w:abstractNumId w:val="4"/>
  </w:num>
  <w:num w:numId="6">
    <w:abstractNumId w:val="1"/>
  </w:num>
  <w:num w:numId="7">
    <w:abstractNumId w:val="13"/>
  </w:num>
  <w:num w:numId="8">
    <w:abstractNumId w:val="29"/>
  </w:num>
  <w:num w:numId="9">
    <w:abstractNumId w:val="27"/>
  </w:num>
  <w:num w:numId="10">
    <w:abstractNumId w:val="11"/>
  </w:num>
  <w:num w:numId="11">
    <w:abstractNumId w:val="10"/>
  </w:num>
  <w:num w:numId="12">
    <w:abstractNumId w:val="19"/>
  </w:num>
  <w:num w:numId="13">
    <w:abstractNumId w:val="3"/>
  </w:num>
  <w:num w:numId="14">
    <w:abstractNumId w:val="26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6"/>
  </w:num>
  <w:num w:numId="20">
    <w:abstractNumId w:val="25"/>
  </w:num>
  <w:num w:numId="21">
    <w:abstractNumId w:val="7"/>
  </w:num>
  <w:num w:numId="22">
    <w:abstractNumId w:val="16"/>
  </w:num>
  <w:num w:numId="23">
    <w:abstractNumId w:val="20"/>
  </w:num>
  <w:num w:numId="24">
    <w:abstractNumId w:val="14"/>
  </w:num>
  <w:num w:numId="25">
    <w:abstractNumId w:val="22"/>
  </w:num>
  <w:num w:numId="26">
    <w:abstractNumId w:val="5"/>
  </w:num>
  <w:num w:numId="27">
    <w:abstractNumId w:val="8"/>
  </w:num>
  <w:num w:numId="28">
    <w:abstractNumId w:val="17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2E9"/>
    <w:rsid w:val="00001BC7"/>
    <w:rsid w:val="00002F62"/>
    <w:rsid w:val="0000313D"/>
    <w:rsid w:val="00005AA9"/>
    <w:rsid w:val="00006A99"/>
    <w:rsid w:val="000072FA"/>
    <w:rsid w:val="00013BC8"/>
    <w:rsid w:val="00015211"/>
    <w:rsid w:val="000154A0"/>
    <w:rsid w:val="000205DD"/>
    <w:rsid w:val="00023DB8"/>
    <w:rsid w:val="00025712"/>
    <w:rsid w:val="00026D43"/>
    <w:rsid w:val="00027653"/>
    <w:rsid w:val="00027CD2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1619"/>
    <w:rsid w:val="000439A4"/>
    <w:rsid w:val="00044ECF"/>
    <w:rsid w:val="00045A55"/>
    <w:rsid w:val="000461AA"/>
    <w:rsid w:val="000471DB"/>
    <w:rsid w:val="0005110D"/>
    <w:rsid w:val="00051F5B"/>
    <w:rsid w:val="00054AFF"/>
    <w:rsid w:val="00055CAD"/>
    <w:rsid w:val="000577FA"/>
    <w:rsid w:val="00060AFF"/>
    <w:rsid w:val="00061C8A"/>
    <w:rsid w:val="00063EC9"/>
    <w:rsid w:val="000666FD"/>
    <w:rsid w:val="00072C56"/>
    <w:rsid w:val="000825C6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5EA9"/>
    <w:rsid w:val="000C6C31"/>
    <w:rsid w:val="000C71C9"/>
    <w:rsid w:val="000C7817"/>
    <w:rsid w:val="000D0398"/>
    <w:rsid w:val="000D250E"/>
    <w:rsid w:val="000D5BE8"/>
    <w:rsid w:val="000D62AF"/>
    <w:rsid w:val="000E03B8"/>
    <w:rsid w:val="000E0B95"/>
    <w:rsid w:val="000E0EEC"/>
    <w:rsid w:val="000E1BF8"/>
    <w:rsid w:val="000E4563"/>
    <w:rsid w:val="000E5CDB"/>
    <w:rsid w:val="000E5D58"/>
    <w:rsid w:val="000F76DB"/>
    <w:rsid w:val="001011F9"/>
    <w:rsid w:val="00101EFE"/>
    <w:rsid w:val="00102199"/>
    <w:rsid w:val="00106CEE"/>
    <w:rsid w:val="00114616"/>
    <w:rsid w:val="0011596C"/>
    <w:rsid w:val="00117E06"/>
    <w:rsid w:val="00121CFE"/>
    <w:rsid w:val="00123217"/>
    <w:rsid w:val="00124DB2"/>
    <w:rsid w:val="00126066"/>
    <w:rsid w:val="00126A13"/>
    <w:rsid w:val="00130D61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65D00"/>
    <w:rsid w:val="00167220"/>
    <w:rsid w:val="001676D7"/>
    <w:rsid w:val="00170F4D"/>
    <w:rsid w:val="00176E20"/>
    <w:rsid w:val="00176E59"/>
    <w:rsid w:val="00177A4C"/>
    <w:rsid w:val="00181F03"/>
    <w:rsid w:val="00182BBD"/>
    <w:rsid w:val="00191166"/>
    <w:rsid w:val="001916C0"/>
    <w:rsid w:val="00193B00"/>
    <w:rsid w:val="001A23BC"/>
    <w:rsid w:val="001A55EE"/>
    <w:rsid w:val="001A6985"/>
    <w:rsid w:val="001B0216"/>
    <w:rsid w:val="001B0706"/>
    <w:rsid w:val="001B089E"/>
    <w:rsid w:val="001B2B82"/>
    <w:rsid w:val="001C1492"/>
    <w:rsid w:val="001C226C"/>
    <w:rsid w:val="001C4A01"/>
    <w:rsid w:val="001C4A3E"/>
    <w:rsid w:val="001C5175"/>
    <w:rsid w:val="001D2283"/>
    <w:rsid w:val="001E1CB8"/>
    <w:rsid w:val="001E385B"/>
    <w:rsid w:val="001E4D0F"/>
    <w:rsid w:val="001E55A5"/>
    <w:rsid w:val="001E629F"/>
    <w:rsid w:val="001E6BE7"/>
    <w:rsid w:val="001F119A"/>
    <w:rsid w:val="001F21EB"/>
    <w:rsid w:val="001F4158"/>
    <w:rsid w:val="0020282A"/>
    <w:rsid w:val="002063BE"/>
    <w:rsid w:val="00216CF6"/>
    <w:rsid w:val="00217C87"/>
    <w:rsid w:val="00217EE3"/>
    <w:rsid w:val="00220520"/>
    <w:rsid w:val="00221061"/>
    <w:rsid w:val="00221292"/>
    <w:rsid w:val="002220F5"/>
    <w:rsid w:val="002246AB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61D4A"/>
    <w:rsid w:val="002639EA"/>
    <w:rsid w:val="002642C7"/>
    <w:rsid w:val="00265DD8"/>
    <w:rsid w:val="002668EA"/>
    <w:rsid w:val="00267CEC"/>
    <w:rsid w:val="00270228"/>
    <w:rsid w:val="002714E3"/>
    <w:rsid w:val="00273F30"/>
    <w:rsid w:val="002742BC"/>
    <w:rsid w:val="00274667"/>
    <w:rsid w:val="00277515"/>
    <w:rsid w:val="0028118B"/>
    <w:rsid w:val="00283ADD"/>
    <w:rsid w:val="00283D7E"/>
    <w:rsid w:val="00286450"/>
    <w:rsid w:val="002879C3"/>
    <w:rsid w:val="00293B00"/>
    <w:rsid w:val="0029588A"/>
    <w:rsid w:val="002963BC"/>
    <w:rsid w:val="002A2480"/>
    <w:rsid w:val="002A2999"/>
    <w:rsid w:val="002A2EA7"/>
    <w:rsid w:val="002A5B35"/>
    <w:rsid w:val="002A64F4"/>
    <w:rsid w:val="002A78A9"/>
    <w:rsid w:val="002B2608"/>
    <w:rsid w:val="002B49F9"/>
    <w:rsid w:val="002B5C85"/>
    <w:rsid w:val="002B65C0"/>
    <w:rsid w:val="002B7B1B"/>
    <w:rsid w:val="002B7CB8"/>
    <w:rsid w:val="002C071D"/>
    <w:rsid w:val="002C27D1"/>
    <w:rsid w:val="002C5798"/>
    <w:rsid w:val="002D15DE"/>
    <w:rsid w:val="002D19B5"/>
    <w:rsid w:val="002D2FC1"/>
    <w:rsid w:val="002D6AA9"/>
    <w:rsid w:val="002E1DE7"/>
    <w:rsid w:val="002E3F6F"/>
    <w:rsid w:val="002E4E7B"/>
    <w:rsid w:val="002E67C7"/>
    <w:rsid w:val="002E7BE4"/>
    <w:rsid w:val="002F7B7D"/>
    <w:rsid w:val="00302052"/>
    <w:rsid w:val="00306843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40162"/>
    <w:rsid w:val="00340A01"/>
    <w:rsid w:val="00340FF8"/>
    <w:rsid w:val="00342695"/>
    <w:rsid w:val="003434D0"/>
    <w:rsid w:val="00344A42"/>
    <w:rsid w:val="00344C0E"/>
    <w:rsid w:val="00347483"/>
    <w:rsid w:val="003477EC"/>
    <w:rsid w:val="0035085E"/>
    <w:rsid w:val="00350C32"/>
    <w:rsid w:val="0035275E"/>
    <w:rsid w:val="0035290B"/>
    <w:rsid w:val="00352E36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35E"/>
    <w:rsid w:val="00386A71"/>
    <w:rsid w:val="00386CA1"/>
    <w:rsid w:val="00387C52"/>
    <w:rsid w:val="0039005A"/>
    <w:rsid w:val="00391DBC"/>
    <w:rsid w:val="00392440"/>
    <w:rsid w:val="00393758"/>
    <w:rsid w:val="00394C09"/>
    <w:rsid w:val="003976AA"/>
    <w:rsid w:val="003A0D6F"/>
    <w:rsid w:val="003A4E08"/>
    <w:rsid w:val="003A4FAB"/>
    <w:rsid w:val="003A6F95"/>
    <w:rsid w:val="003B2438"/>
    <w:rsid w:val="003B33EB"/>
    <w:rsid w:val="003B54A1"/>
    <w:rsid w:val="003B5969"/>
    <w:rsid w:val="003C017D"/>
    <w:rsid w:val="003C3D97"/>
    <w:rsid w:val="003D0C9A"/>
    <w:rsid w:val="003D2C8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C3B"/>
    <w:rsid w:val="003F7160"/>
    <w:rsid w:val="00402A66"/>
    <w:rsid w:val="00403551"/>
    <w:rsid w:val="00403E55"/>
    <w:rsid w:val="00405378"/>
    <w:rsid w:val="00407372"/>
    <w:rsid w:val="00410A1B"/>
    <w:rsid w:val="004144BE"/>
    <w:rsid w:val="00417454"/>
    <w:rsid w:val="004176EB"/>
    <w:rsid w:val="00423129"/>
    <w:rsid w:val="00424B08"/>
    <w:rsid w:val="00431267"/>
    <w:rsid w:val="00441C71"/>
    <w:rsid w:val="00444071"/>
    <w:rsid w:val="00444D5D"/>
    <w:rsid w:val="00446BFF"/>
    <w:rsid w:val="00451DBD"/>
    <w:rsid w:val="004524F7"/>
    <w:rsid w:val="0046087E"/>
    <w:rsid w:val="00463DD8"/>
    <w:rsid w:val="00464A1B"/>
    <w:rsid w:val="004664D2"/>
    <w:rsid w:val="004667A8"/>
    <w:rsid w:val="004703E6"/>
    <w:rsid w:val="00471209"/>
    <w:rsid w:val="00471AFE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275E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76D4"/>
    <w:rsid w:val="004C1C5C"/>
    <w:rsid w:val="004C67C7"/>
    <w:rsid w:val="004D6A75"/>
    <w:rsid w:val="004D74E5"/>
    <w:rsid w:val="004E2E50"/>
    <w:rsid w:val="004E3708"/>
    <w:rsid w:val="004F26E0"/>
    <w:rsid w:val="004F587B"/>
    <w:rsid w:val="004F72B1"/>
    <w:rsid w:val="00504422"/>
    <w:rsid w:val="00510354"/>
    <w:rsid w:val="00511F11"/>
    <w:rsid w:val="00512C9B"/>
    <w:rsid w:val="005137B8"/>
    <w:rsid w:val="005139D8"/>
    <w:rsid w:val="00513E67"/>
    <w:rsid w:val="005166CC"/>
    <w:rsid w:val="005206D1"/>
    <w:rsid w:val="00521492"/>
    <w:rsid w:val="00522587"/>
    <w:rsid w:val="00526802"/>
    <w:rsid w:val="00526DB4"/>
    <w:rsid w:val="00532C70"/>
    <w:rsid w:val="00540BE0"/>
    <w:rsid w:val="0054144A"/>
    <w:rsid w:val="00541FD1"/>
    <w:rsid w:val="0054360B"/>
    <w:rsid w:val="00543BCD"/>
    <w:rsid w:val="005449B1"/>
    <w:rsid w:val="00545592"/>
    <w:rsid w:val="00546226"/>
    <w:rsid w:val="00546E71"/>
    <w:rsid w:val="00547476"/>
    <w:rsid w:val="0055019E"/>
    <w:rsid w:val="005523B4"/>
    <w:rsid w:val="00553323"/>
    <w:rsid w:val="005535D6"/>
    <w:rsid w:val="00555DD6"/>
    <w:rsid w:val="00556BDB"/>
    <w:rsid w:val="00560945"/>
    <w:rsid w:val="00562313"/>
    <w:rsid w:val="00562670"/>
    <w:rsid w:val="00570C30"/>
    <w:rsid w:val="00572575"/>
    <w:rsid w:val="0057576D"/>
    <w:rsid w:val="00575DAD"/>
    <w:rsid w:val="00577261"/>
    <w:rsid w:val="00577E74"/>
    <w:rsid w:val="00585085"/>
    <w:rsid w:val="005859A7"/>
    <w:rsid w:val="00586878"/>
    <w:rsid w:val="00591EDA"/>
    <w:rsid w:val="005935A2"/>
    <w:rsid w:val="005935D5"/>
    <w:rsid w:val="00596A08"/>
    <w:rsid w:val="005976F2"/>
    <w:rsid w:val="00597797"/>
    <w:rsid w:val="005A049B"/>
    <w:rsid w:val="005A0D9A"/>
    <w:rsid w:val="005A0DD8"/>
    <w:rsid w:val="005A18A9"/>
    <w:rsid w:val="005A2A85"/>
    <w:rsid w:val="005A3264"/>
    <w:rsid w:val="005A41AA"/>
    <w:rsid w:val="005A59BB"/>
    <w:rsid w:val="005B17A0"/>
    <w:rsid w:val="005B345C"/>
    <w:rsid w:val="005B34DD"/>
    <w:rsid w:val="005B4C47"/>
    <w:rsid w:val="005B73E0"/>
    <w:rsid w:val="005B7F16"/>
    <w:rsid w:val="005C3578"/>
    <w:rsid w:val="005C4E43"/>
    <w:rsid w:val="005C58FC"/>
    <w:rsid w:val="005C7A91"/>
    <w:rsid w:val="005D0037"/>
    <w:rsid w:val="005D2396"/>
    <w:rsid w:val="005D3590"/>
    <w:rsid w:val="005D466D"/>
    <w:rsid w:val="005D46AB"/>
    <w:rsid w:val="005D61A1"/>
    <w:rsid w:val="005D7607"/>
    <w:rsid w:val="005E1B46"/>
    <w:rsid w:val="005E21F9"/>
    <w:rsid w:val="005F3CD6"/>
    <w:rsid w:val="005F4BEC"/>
    <w:rsid w:val="00600013"/>
    <w:rsid w:val="00610C86"/>
    <w:rsid w:val="00612974"/>
    <w:rsid w:val="0061553E"/>
    <w:rsid w:val="0061610E"/>
    <w:rsid w:val="006167E7"/>
    <w:rsid w:val="00617E20"/>
    <w:rsid w:val="006220A0"/>
    <w:rsid w:val="0062261B"/>
    <w:rsid w:val="006319B8"/>
    <w:rsid w:val="00631D6F"/>
    <w:rsid w:val="0063270C"/>
    <w:rsid w:val="00635D52"/>
    <w:rsid w:val="00636654"/>
    <w:rsid w:val="0064063E"/>
    <w:rsid w:val="0064168A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34D"/>
    <w:rsid w:val="00675A0D"/>
    <w:rsid w:val="00676A0A"/>
    <w:rsid w:val="00676DA8"/>
    <w:rsid w:val="00680480"/>
    <w:rsid w:val="00682F9B"/>
    <w:rsid w:val="006836CB"/>
    <w:rsid w:val="006836DF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5E5E"/>
    <w:rsid w:val="006B235F"/>
    <w:rsid w:val="006B3BA1"/>
    <w:rsid w:val="006C33D4"/>
    <w:rsid w:val="006D1C21"/>
    <w:rsid w:val="006D2C8D"/>
    <w:rsid w:val="006D4686"/>
    <w:rsid w:val="006E140B"/>
    <w:rsid w:val="006E23B1"/>
    <w:rsid w:val="006F0DB7"/>
    <w:rsid w:val="007009E8"/>
    <w:rsid w:val="00701566"/>
    <w:rsid w:val="00701628"/>
    <w:rsid w:val="00706B4D"/>
    <w:rsid w:val="00712640"/>
    <w:rsid w:val="00712B9D"/>
    <w:rsid w:val="00717E1B"/>
    <w:rsid w:val="007213A7"/>
    <w:rsid w:val="00721ECC"/>
    <w:rsid w:val="00722FD2"/>
    <w:rsid w:val="00723909"/>
    <w:rsid w:val="00723BCE"/>
    <w:rsid w:val="00724CA2"/>
    <w:rsid w:val="00726447"/>
    <w:rsid w:val="00726794"/>
    <w:rsid w:val="0073013E"/>
    <w:rsid w:val="00731516"/>
    <w:rsid w:val="00733A44"/>
    <w:rsid w:val="00734B09"/>
    <w:rsid w:val="00741252"/>
    <w:rsid w:val="0074251A"/>
    <w:rsid w:val="00742B21"/>
    <w:rsid w:val="00744439"/>
    <w:rsid w:val="007520A9"/>
    <w:rsid w:val="007530FB"/>
    <w:rsid w:val="00754839"/>
    <w:rsid w:val="00755BA3"/>
    <w:rsid w:val="00760F28"/>
    <w:rsid w:val="00762DDC"/>
    <w:rsid w:val="00766453"/>
    <w:rsid w:val="007666BD"/>
    <w:rsid w:val="0076677E"/>
    <w:rsid w:val="0077092F"/>
    <w:rsid w:val="00771E5C"/>
    <w:rsid w:val="00772D67"/>
    <w:rsid w:val="00777A48"/>
    <w:rsid w:val="007808E2"/>
    <w:rsid w:val="00782B5A"/>
    <w:rsid w:val="00785635"/>
    <w:rsid w:val="00787EE8"/>
    <w:rsid w:val="00790E56"/>
    <w:rsid w:val="0079192E"/>
    <w:rsid w:val="0079234F"/>
    <w:rsid w:val="0079394A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C0AA7"/>
    <w:rsid w:val="007C1389"/>
    <w:rsid w:val="007C28E6"/>
    <w:rsid w:val="007C58B4"/>
    <w:rsid w:val="007C5C21"/>
    <w:rsid w:val="007C5F0F"/>
    <w:rsid w:val="007C6B12"/>
    <w:rsid w:val="007C7622"/>
    <w:rsid w:val="007D6277"/>
    <w:rsid w:val="007D6798"/>
    <w:rsid w:val="007E1AB5"/>
    <w:rsid w:val="007E1C77"/>
    <w:rsid w:val="007E5FF7"/>
    <w:rsid w:val="007E7399"/>
    <w:rsid w:val="007F4412"/>
    <w:rsid w:val="007F53E2"/>
    <w:rsid w:val="007F5C2A"/>
    <w:rsid w:val="007F75AD"/>
    <w:rsid w:val="00801064"/>
    <w:rsid w:val="00802DF0"/>
    <w:rsid w:val="0080694F"/>
    <w:rsid w:val="008069DB"/>
    <w:rsid w:val="008107FA"/>
    <w:rsid w:val="0081144C"/>
    <w:rsid w:val="008125F4"/>
    <w:rsid w:val="0081612A"/>
    <w:rsid w:val="00817130"/>
    <w:rsid w:val="00820569"/>
    <w:rsid w:val="008218F6"/>
    <w:rsid w:val="00822B3D"/>
    <w:rsid w:val="00823206"/>
    <w:rsid w:val="008260D7"/>
    <w:rsid w:val="00832841"/>
    <w:rsid w:val="00833CF2"/>
    <w:rsid w:val="00833ED0"/>
    <w:rsid w:val="008347C3"/>
    <w:rsid w:val="00834E06"/>
    <w:rsid w:val="0083521A"/>
    <w:rsid w:val="00836EB9"/>
    <w:rsid w:val="0084290F"/>
    <w:rsid w:val="00843526"/>
    <w:rsid w:val="00845F13"/>
    <w:rsid w:val="00855D7E"/>
    <w:rsid w:val="00860B8F"/>
    <w:rsid w:val="00861A11"/>
    <w:rsid w:val="00864FFA"/>
    <w:rsid w:val="008663A0"/>
    <w:rsid w:val="00874E6C"/>
    <w:rsid w:val="00875959"/>
    <w:rsid w:val="00875E94"/>
    <w:rsid w:val="00877730"/>
    <w:rsid w:val="00877893"/>
    <w:rsid w:val="00884265"/>
    <w:rsid w:val="0089215C"/>
    <w:rsid w:val="008923DC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441A"/>
    <w:rsid w:val="008D45E7"/>
    <w:rsid w:val="008D5EE3"/>
    <w:rsid w:val="008E08FB"/>
    <w:rsid w:val="008E28B8"/>
    <w:rsid w:val="008E2C63"/>
    <w:rsid w:val="008E3708"/>
    <w:rsid w:val="008E41D9"/>
    <w:rsid w:val="008E43FF"/>
    <w:rsid w:val="008E4DD8"/>
    <w:rsid w:val="008E634E"/>
    <w:rsid w:val="008E6802"/>
    <w:rsid w:val="008F220D"/>
    <w:rsid w:val="00903332"/>
    <w:rsid w:val="00910A40"/>
    <w:rsid w:val="00911B84"/>
    <w:rsid w:val="00911CD6"/>
    <w:rsid w:val="0091296D"/>
    <w:rsid w:val="009137F5"/>
    <w:rsid w:val="0091497E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3B8C"/>
    <w:rsid w:val="009442E8"/>
    <w:rsid w:val="0094693D"/>
    <w:rsid w:val="00946A85"/>
    <w:rsid w:val="00946B6C"/>
    <w:rsid w:val="0095718B"/>
    <w:rsid w:val="0096165E"/>
    <w:rsid w:val="00961D91"/>
    <w:rsid w:val="009625F0"/>
    <w:rsid w:val="00962E1F"/>
    <w:rsid w:val="00963175"/>
    <w:rsid w:val="00967585"/>
    <w:rsid w:val="009718B7"/>
    <w:rsid w:val="00971FA6"/>
    <w:rsid w:val="00973303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D00"/>
    <w:rsid w:val="009B3FFB"/>
    <w:rsid w:val="009B43F8"/>
    <w:rsid w:val="009B4C23"/>
    <w:rsid w:val="009B5664"/>
    <w:rsid w:val="009C201F"/>
    <w:rsid w:val="009C3506"/>
    <w:rsid w:val="009C4BFE"/>
    <w:rsid w:val="009C6378"/>
    <w:rsid w:val="009C7226"/>
    <w:rsid w:val="009D06A2"/>
    <w:rsid w:val="009D149C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47AE"/>
    <w:rsid w:val="00A05751"/>
    <w:rsid w:val="00A123A5"/>
    <w:rsid w:val="00A15B1A"/>
    <w:rsid w:val="00A16F4E"/>
    <w:rsid w:val="00A20830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5158F"/>
    <w:rsid w:val="00A52C00"/>
    <w:rsid w:val="00A5466B"/>
    <w:rsid w:val="00A55872"/>
    <w:rsid w:val="00A572D6"/>
    <w:rsid w:val="00A60801"/>
    <w:rsid w:val="00A60D98"/>
    <w:rsid w:val="00A61FB2"/>
    <w:rsid w:val="00A628D8"/>
    <w:rsid w:val="00A661AA"/>
    <w:rsid w:val="00A67C7B"/>
    <w:rsid w:val="00A74FD8"/>
    <w:rsid w:val="00A7702D"/>
    <w:rsid w:val="00A83EC2"/>
    <w:rsid w:val="00A846A2"/>
    <w:rsid w:val="00A860A1"/>
    <w:rsid w:val="00A903E2"/>
    <w:rsid w:val="00A91881"/>
    <w:rsid w:val="00A95D13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C0408"/>
    <w:rsid w:val="00AC303E"/>
    <w:rsid w:val="00AC3D03"/>
    <w:rsid w:val="00AC4EC8"/>
    <w:rsid w:val="00AC5054"/>
    <w:rsid w:val="00AC5AB0"/>
    <w:rsid w:val="00AD1035"/>
    <w:rsid w:val="00AD1C51"/>
    <w:rsid w:val="00AD472B"/>
    <w:rsid w:val="00AD485C"/>
    <w:rsid w:val="00AD5A1B"/>
    <w:rsid w:val="00AE4289"/>
    <w:rsid w:val="00AE4992"/>
    <w:rsid w:val="00AE49BA"/>
    <w:rsid w:val="00AE4EFF"/>
    <w:rsid w:val="00AE78CB"/>
    <w:rsid w:val="00AF07C1"/>
    <w:rsid w:val="00AF0D15"/>
    <w:rsid w:val="00AF2238"/>
    <w:rsid w:val="00AF4B51"/>
    <w:rsid w:val="00AF6BE3"/>
    <w:rsid w:val="00AF7D5C"/>
    <w:rsid w:val="00B004A3"/>
    <w:rsid w:val="00B004E6"/>
    <w:rsid w:val="00B02807"/>
    <w:rsid w:val="00B066A2"/>
    <w:rsid w:val="00B1104A"/>
    <w:rsid w:val="00B12549"/>
    <w:rsid w:val="00B14234"/>
    <w:rsid w:val="00B1664D"/>
    <w:rsid w:val="00B2013D"/>
    <w:rsid w:val="00B259A5"/>
    <w:rsid w:val="00B268A0"/>
    <w:rsid w:val="00B277C1"/>
    <w:rsid w:val="00B33D9E"/>
    <w:rsid w:val="00B37BC7"/>
    <w:rsid w:val="00B44949"/>
    <w:rsid w:val="00B46904"/>
    <w:rsid w:val="00B46F3C"/>
    <w:rsid w:val="00B518E6"/>
    <w:rsid w:val="00B522B3"/>
    <w:rsid w:val="00B54287"/>
    <w:rsid w:val="00B5524A"/>
    <w:rsid w:val="00B55559"/>
    <w:rsid w:val="00B55A7D"/>
    <w:rsid w:val="00B60184"/>
    <w:rsid w:val="00B65646"/>
    <w:rsid w:val="00B657A3"/>
    <w:rsid w:val="00B7006C"/>
    <w:rsid w:val="00B80D36"/>
    <w:rsid w:val="00B84C97"/>
    <w:rsid w:val="00B90A76"/>
    <w:rsid w:val="00B94F06"/>
    <w:rsid w:val="00B955A3"/>
    <w:rsid w:val="00B96118"/>
    <w:rsid w:val="00B9611D"/>
    <w:rsid w:val="00BA04D5"/>
    <w:rsid w:val="00BA068A"/>
    <w:rsid w:val="00BA3F4F"/>
    <w:rsid w:val="00BA6EFC"/>
    <w:rsid w:val="00BB093C"/>
    <w:rsid w:val="00BB0FB4"/>
    <w:rsid w:val="00BB3C4F"/>
    <w:rsid w:val="00BB54B2"/>
    <w:rsid w:val="00BB5FF1"/>
    <w:rsid w:val="00BC0A0A"/>
    <w:rsid w:val="00BC4CE5"/>
    <w:rsid w:val="00BC4DE6"/>
    <w:rsid w:val="00BC76DD"/>
    <w:rsid w:val="00BD72F9"/>
    <w:rsid w:val="00BD7535"/>
    <w:rsid w:val="00BD7E2B"/>
    <w:rsid w:val="00BE0457"/>
    <w:rsid w:val="00BE0481"/>
    <w:rsid w:val="00BE4540"/>
    <w:rsid w:val="00BE76FA"/>
    <w:rsid w:val="00BE7937"/>
    <w:rsid w:val="00BF2ABC"/>
    <w:rsid w:val="00BF3245"/>
    <w:rsid w:val="00BF53E2"/>
    <w:rsid w:val="00C00077"/>
    <w:rsid w:val="00C023F5"/>
    <w:rsid w:val="00C02EF3"/>
    <w:rsid w:val="00C04186"/>
    <w:rsid w:val="00C13001"/>
    <w:rsid w:val="00C179E8"/>
    <w:rsid w:val="00C22309"/>
    <w:rsid w:val="00C237D7"/>
    <w:rsid w:val="00C25C94"/>
    <w:rsid w:val="00C25E12"/>
    <w:rsid w:val="00C3160E"/>
    <w:rsid w:val="00C35330"/>
    <w:rsid w:val="00C35E66"/>
    <w:rsid w:val="00C35FEC"/>
    <w:rsid w:val="00C3794E"/>
    <w:rsid w:val="00C37B96"/>
    <w:rsid w:val="00C40413"/>
    <w:rsid w:val="00C471E0"/>
    <w:rsid w:val="00C5089F"/>
    <w:rsid w:val="00C53B55"/>
    <w:rsid w:val="00C6561B"/>
    <w:rsid w:val="00C657B9"/>
    <w:rsid w:val="00C66D19"/>
    <w:rsid w:val="00C70295"/>
    <w:rsid w:val="00C716A3"/>
    <w:rsid w:val="00C72949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612"/>
    <w:rsid w:val="00C972CC"/>
    <w:rsid w:val="00CA1022"/>
    <w:rsid w:val="00CA31D6"/>
    <w:rsid w:val="00CA353F"/>
    <w:rsid w:val="00CB051E"/>
    <w:rsid w:val="00CB57A8"/>
    <w:rsid w:val="00CC132F"/>
    <w:rsid w:val="00CC5F17"/>
    <w:rsid w:val="00CD26EC"/>
    <w:rsid w:val="00CD39F9"/>
    <w:rsid w:val="00CD3B42"/>
    <w:rsid w:val="00CD53B8"/>
    <w:rsid w:val="00CE0A26"/>
    <w:rsid w:val="00CE27D6"/>
    <w:rsid w:val="00CE4A36"/>
    <w:rsid w:val="00CE62DC"/>
    <w:rsid w:val="00CE7A2E"/>
    <w:rsid w:val="00CF2055"/>
    <w:rsid w:val="00CF39C2"/>
    <w:rsid w:val="00CF4A24"/>
    <w:rsid w:val="00CF5D0D"/>
    <w:rsid w:val="00CF6023"/>
    <w:rsid w:val="00CF6FAC"/>
    <w:rsid w:val="00D05ED6"/>
    <w:rsid w:val="00D06056"/>
    <w:rsid w:val="00D11A40"/>
    <w:rsid w:val="00D11EAD"/>
    <w:rsid w:val="00D137F9"/>
    <w:rsid w:val="00D1648F"/>
    <w:rsid w:val="00D17428"/>
    <w:rsid w:val="00D21714"/>
    <w:rsid w:val="00D21F02"/>
    <w:rsid w:val="00D301BE"/>
    <w:rsid w:val="00D30202"/>
    <w:rsid w:val="00D34420"/>
    <w:rsid w:val="00D34779"/>
    <w:rsid w:val="00D34FAF"/>
    <w:rsid w:val="00D40B6B"/>
    <w:rsid w:val="00D41436"/>
    <w:rsid w:val="00D41D3B"/>
    <w:rsid w:val="00D4478E"/>
    <w:rsid w:val="00D44A15"/>
    <w:rsid w:val="00D4512D"/>
    <w:rsid w:val="00D54D9E"/>
    <w:rsid w:val="00D60AD2"/>
    <w:rsid w:val="00D61FA3"/>
    <w:rsid w:val="00D63849"/>
    <w:rsid w:val="00D63A34"/>
    <w:rsid w:val="00D64CAB"/>
    <w:rsid w:val="00D660D4"/>
    <w:rsid w:val="00D70BF9"/>
    <w:rsid w:val="00D82769"/>
    <w:rsid w:val="00D84502"/>
    <w:rsid w:val="00D85B1E"/>
    <w:rsid w:val="00D86076"/>
    <w:rsid w:val="00D86879"/>
    <w:rsid w:val="00D90218"/>
    <w:rsid w:val="00D93032"/>
    <w:rsid w:val="00D942C5"/>
    <w:rsid w:val="00DA1032"/>
    <w:rsid w:val="00DA2B3C"/>
    <w:rsid w:val="00DA70C1"/>
    <w:rsid w:val="00DB3400"/>
    <w:rsid w:val="00DB3DD8"/>
    <w:rsid w:val="00DC164F"/>
    <w:rsid w:val="00DC67CD"/>
    <w:rsid w:val="00DC7D9A"/>
    <w:rsid w:val="00DD0097"/>
    <w:rsid w:val="00DD3FDD"/>
    <w:rsid w:val="00DD6F67"/>
    <w:rsid w:val="00DD7CB5"/>
    <w:rsid w:val="00DE5B49"/>
    <w:rsid w:val="00DE747A"/>
    <w:rsid w:val="00DF226F"/>
    <w:rsid w:val="00DF36FA"/>
    <w:rsid w:val="00DF3724"/>
    <w:rsid w:val="00DF41E4"/>
    <w:rsid w:val="00DF5D32"/>
    <w:rsid w:val="00DF6102"/>
    <w:rsid w:val="00E01740"/>
    <w:rsid w:val="00E106F4"/>
    <w:rsid w:val="00E12CDD"/>
    <w:rsid w:val="00E16BA7"/>
    <w:rsid w:val="00E1742A"/>
    <w:rsid w:val="00E17B2A"/>
    <w:rsid w:val="00E20CBD"/>
    <w:rsid w:val="00E20E65"/>
    <w:rsid w:val="00E23189"/>
    <w:rsid w:val="00E2439E"/>
    <w:rsid w:val="00E2687F"/>
    <w:rsid w:val="00E2732C"/>
    <w:rsid w:val="00E375C1"/>
    <w:rsid w:val="00E4003B"/>
    <w:rsid w:val="00E40CF6"/>
    <w:rsid w:val="00E415AA"/>
    <w:rsid w:val="00E419E3"/>
    <w:rsid w:val="00E44C65"/>
    <w:rsid w:val="00E44E78"/>
    <w:rsid w:val="00E45633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1F52"/>
    <w:rsid w:val="00E626F8"/>
    <w:rsid w:val="00E6306C"/>
    <w:rsid w:val="00E641A1"/>
    <w:rsid w:val="00E6506E"/>
    <w:rsid w:val="00E654B3"/>
    <w:rsid w:val="00E67EB6"/>
    <w:rsid w:val="00E70D68"/>
    <w:rsid w:val="00E7267A"/>
    <w:rsid w:val="00E729B9"/>
    <w:rsid w:val="00E72DCA"/>
    <w:rsid w:val="00E7334D"/>
    <w:rsid w:val="00E808A7"/>
    <w:rsid w:val="00E815B9"/>
    <w:rsid w:val="00E8296D"/>
    <w:rsid w:val="00E8468D"/>
    <w:rsid w:val="00E85AE1"/>
    <w:rsid w:val="00E90352"/>
    <w:rsid w:val="00E93377"/>
    <w:rsid w:val="00E94821"/>
    <w:rsid w:val="00E97888"/>
    <w:rsid w:val="00EA00E6"/>
    <w:rsid w:val="00EA6BBC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3B64"/>
    <w:rsid w:val="00EE60C5"/>
    <w:rsid w:val="00EE61ED"/>
    <w:rsid w:val="00EE73C3"/>
    <w:rsid w:val="00EF644C"/>
    <w:rsid w:val="00EF6B65"/>
    <w:rsid w:val="00F00550"/>
    <w:rsid w:val="00F009AD"/>
    <w:rsid w:val="00F02F95"/>
    <w:rsid w:val="00F10386"/>
    <w:rsid w:val="00F11B87"/>
    <w:rsid w:val="00F11CF3"/>
    <w:rsid w:val="00F12671"/>
    <w:rsid w:val="00F137E6"/>
    <w:rsid w:val="00F162C4"/>
    <w:rsid w:val="00F21DD4"/>
    <w:rsid w:val="00F22BBD"/>
    <w:rsid w:val="00F2507B"/>
    <w:rsid w:val="00F263AC"/>
    <w:rsid w:val="00F27BAE"/>
    <w:rsid w:val="00F32460"/>
    <w:rsid w:val="00F32B20"/>
    <w:rsid w:val="00F35934"/>
    <w:rsid w:val="00F36E4A"/>
    <w:rsid w:val="00F41C90"/>
    <w:rsid w:val="00F4209D"/>
    <w:rsid w:val="00F4214A"/>
    <w:rsid w:val="00F4420D"/>
    <w:rsid w:val="00F44552"/>
    <w:rsid w:val="00F4647D"/>
    <w:rsid w:val="00F53719"/>
    <w:rsid w:val="00F5595E"/>
    <w:rsid w:val="00F614C5"/>
    <w:rsid w:val="00F61A0B"/>
    <w:rsid w:val="00F656D3"/>
    <w:rsid w:val="00F708C6"/>
    <w:rsid w:val="00F73F12"/>
    <w:rsid w:val="00F802A2"/>
    <w:rsid w:val="00F82010"/>
    <w:rsid w:val="00F90663"/>
    <w:rsid w:val="00F91050"/>
    <w:rsid w:val="00F9188C"/>
    <w:rsid w:val="00F918ED"/>
    <w:rsid w:val="00FA0846"/>
    <w:rsid w:val="00FA0D15"/>
    <w:rsid w:val="00FA3584"/>
    <w:rsid w:val="00FA3DEA"/>
    <w:rsid w:val="00FB0984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D6FF3"/>
    <w:rsid w:val="00FE1514"/>
    <w:rsid w:val="00FE1603"/>
    <w:rsid w:val="00FE4255"/>
    <w:rsid w:val="00FE5C11"/>
    <w:rsid w:val="00FE6568"/>
    <w:rsid w:val="00FF2692"/>
    <w:rsid w:val="00FF2DEB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F268"/>
  <w15:docId w15:val="{52CB64E1-4E5C-4622-A00A-DDCEB1D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61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1ED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1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61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1E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Revision">
    <w:name w:val="Revision"/>
    <w:hidden/>
    <w:uiPriority w:val="99"/>
    <w:semiHidden/>
    <w:rsid w:val="00F90663"/>
    <w:pPr>
      <w:spacing w:after="0" w:line="240" w:lineRule="auto"/>
    </w:pPr>
  </w:style>
  <w:style w:type="table" w:styleId="TableGrid">
    <w:name w:val="Table Grid"/>
    <w:basedOn w:val="TableNormal"/>
    <w:uiPriority w:val="39"/>
    <w:rsid w:val="002E4E7B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ium-targowek.pl/dane-osob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-pl@ae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-pl@aere.com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5B79-D278-40C9-91AF-33A61314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PwC Legal</dc:creator>
  <cp:lastModifiedBy>Oksza-Lapicki, Piotr</cp:lastModifiedBy>
  <cp:revision>16</cp:revision>
  <dcterms:created xsi:type="dcterms:W3CDTF">2019-12-09T11:18:00Z</dcterms:created>
  <dcterms:modified xsi:type="dcterms:W3CDTF">2019-12-16T08:52:00Z</dcterms:modified>
</cp:coreProperties>
</file>